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8C8B" w14:textId="666A086F" w:rsidR="00C83565" w:rsidRPr="00C83565" w:rsidRDefault="00C83565" w:rsidP="00C83565">
      <w:pPr>
        <w:keepNext/>
        <w:keepLines/>
        <w:spacing w:before="120" w:after="120" w:line="240" w:lineRule="auto"/>
        <w:outlineLvl w:val="2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C835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Pre-Validation Report</w:t>
      </w:r>
    </w:p>
    <w:p w14:paraId="58329FFD" w14:textId="77777777" w:rsidR="00C83565" w:rsidRPr="00C83565" w:rsidRDefault="00C83565" w:rsidP="00C83565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</w:rPr>
      </w:pPr>
      <w:bookmarkStart w:id="0" w:name="_Toc153552039"/>
      <w:r w:rsidRPr="00C83565">
        <w:rPr>
          <w:rFonts w:ascii="Calibri" w:eastAsia="Times New Roman" w:hAnsi="Calibri" w:cs="Times New Roman"/>
          <w:b/>
          <w:kern w:val="28"/>
          <w:sz w:val="24"/>
          <w:szCs w:val="56"/>
        </w:rPr>
        <w:t>Pre-validation particulars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923"/>
        <w:gridCol w:w="5087"/>
      </w:tblGrid>
      <w:tr w:rsidR="00C83565" w:rsidRPr="00C83565" w14:paraId="5145A9E1" w14:textId="77777777" w:rsidTr="00C83565">
        <w:tc>
          <w:tcPr>
            <w:tcW w:w="4004" w:type="dxa"/>
            <w:shd w:val="clear" w:color="auto" w:fill="D9D9D9"/>
            <w:vAlign w:val="center"/>
          </w:tcPr>
          <w:p w14:paraId="2930918A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Training product code</w:t>
            </w:r>
          </w:p>
        </w:tc>
        <w:tc>
          <w:tcPr>
            <w:tcW w:w="5244" w:type="dxa"/>
            <w:vAlign w:val="center"/>
          </w:tcPr>
          <w:p w14:paraId="474C32CC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C83565" w:rsidRPr="00C83565" w14:paraId="3243575C" w14:textId="77777777" w:rsidTr="00C83565">
        <w:tc>
          <w:tcPr>
            <w:tcW w:w="4004" w:type="dxa"/>
            <w:shd w:val="clear" w:color="auto" w:fill="D9D9D9"/>
            <w:vAlign w:val="center"/>
          </w:tcPr>
          <w:p w14:paraId="7892FA8C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Training product title</w:t>
            </w:r>
          </w:p>
        </w:tc>
        <w:tc>
          <w:tcPr>
            <w:tcW w:w="5244" w:type="dxa"/>
            <w:vAlign w:val="center"/>
          </w:tcPr>
          <w:p w14:paraId="39A2B695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C83565" w:rsidRPr="00C83565" w14:paraId="178F1644" w14:textId="77777777" w:rsidTr="00C83565">
        <w:tc>
          <w:tcPr>
            <w:tcW w:w="4004" w:type="dxa"/>
            <w:shd w:val="clear" w:color="auto" w:fill="D9D9D9"/>
            <w:vAlign w:val="center"/>
          </w:tcPr>
          <w:p w14:paraId="5C7B271B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Training package title</w:t>
            </w:r>
          </w:p>
        </w:tc>
        <w:tc>
          <w:tcPr>
            <w:tcW w:w="5244" w:type="dxa"/>
            <w:vAlign w:val="center"/>
          </w:tcPr>
          <w:p w14:paraId="7B9829F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C83565" w:rsidRPr="00C83565" w14:paraId="6E490AF0" w14:textId="77777777" w:rsidTr="00C83565">
        <w:tc>
          <w:tcPr>
            <w:tcW w:w="4004" w:type="dxa"/>
            <w:shd w:val="clear" w:color="auto" w:fill="D9D9D9"/>
            <w:vAlign w:val="center"/>
          </w:tcPr>
          <w:p w14:paraId="6755FC40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Training package release information</w:t>
            </w:r>
          </w:p>
        </w:tc>
        <w:tc>
          <w:tcPr>
            <w:tcW w:w="5244" w:type="dxa"/>
            <w:vAlign w:val="center"/>
          </w:tcPr>
          <w:p w14:paraId="68BB2360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03359D11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420"/>
        <w:gridCol w:w="5469"/>
        <w:gridCol w:w="1129"/>
        <w:gridCol w:w="992"/>
      </w:tblGrid>
      <w:tr w:rsidR="00C83565" w:rsidRPr="00C83565" w14:paraId="6E3F1508" w14:textId="77777777" w:rsidTr="00C83565">
        <w:tc>
          <w:tcPr>
            <w:tcW w:w="9248" w:type="dxa"/>
            <w:gridSpan w:val="4"/>
            <w:shd w:val="clear" w:color="auto" w:fill="D9D9D9"/>
            <w:vAlign w:val="center"/>
          </w:tcPr>
          <w:p w14:paraId="3AD73CAA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Unit of competency validated</w:t>
            </w:r>
          </w:p>
        </w:tc>
      </w:tr>
      <w:tr w:rsidR="00C83565" w:rsidRPr="00C83565" w14:paraId="2E8DFE33" w14:textId="77777777" w:rsidTr="00C83565">
        <w:tc>
          <w:tcPr>
            <w:tcW w:w="1452" w:type="dxa"/>
            <w:shd w:val="clear" w:color="auto" w:fill="D9D9D9"/>
            <w:vAlign w:val="center"/>
          </w:tcPr>
          <w:p w14:paraId="0516CB7F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Unit </w:t>
            </w:r>
            <w:r w:rsidRPr="00C83565">
              <w:rPr>
                <w:rFonts w:ascii="Calibri" w:eastAsia="Times New Roman" w:hAnsi="Calibri" w:cs="Times New Roman"/>
                <w:b/>
                <w:bCs/>
                <w:kern w:val="28"/>
                <w:sz w:val="24"/>
                <w:szCs w:val="56"/>
              </w:rPr>
              <w:t>code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68976B7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Unit </w:t>
            </w:r>
            <w:r w:rsidRPr="00C83565">
              <w:rPr>
                <w:rFonts w:ascii="Calibri" w:eastAsia="Times New Roman" w:hAnsi="Calibri" w:cs="Times New Roman"/>
                <w:b/>
                <w:bCs/>
                <w:kern w:val="28"/>
                <w:sz w:val="24"/>
                <w:szCs w:val="56"/>
              </w:rPr>
              <w:t>name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29C316E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Release </w:t>
            </w:r>
            <w:r w:rsidRPr="00C83565">
              <w:rPr>
                <w:rFonts w:ascii="Calibri" w:eastAsia="Times New Roman" w:hAnsi="Calibri" w:cs="Times New Roman"/>
                <w:b/>
                <w:bCs/>
                <w:kern w:val="28"/>
                <w:sz w:val="24"/>
                <w:szCs w:val="56"/>
              </w:rPr>
              <w:t>number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2138D4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Release </w:t>
            </w:r>
            <w:r w:rsidRPr="00C83565">
              <w:rPr>
                <w:rFonts w:ascii="Calibri" w:eastAsia="Times New Roman" w:hAnsi="Calibri" w:cs="Times New Roman"/>
                <w:b/>
                <w:bCs/>
                <w:kern w:val="28"/>
                <w:sz w:val="24"/>
                <w:szCs w:val="56"/>
              </w:rPr>
              <w:t>date</w:t>
            </w:r>
          </w:p>
        </w:tc>
      </w:tr>
      <w:tr w:rsidR="00C83565" w:rsidRPr="00C83565" w14:paraId="59B2C5F3" w14:textId="77777777" w:rsidTr="00181504">
        <w:tc>
          <w:tcPr>
            <w:tcW w:w="1452" w:type="dxa"/>
            <w:vAlign w:val="center"/>
          </w:tcPr>
          <w:p w14:paraId="185DB4A2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DE776F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CC43A4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4BB6DC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3A60E5AD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427"/>
        <w:gridCol w:w="7583"/>
      </w:tblGrid>
      <w:tr w:rsidR="00C83565" w:rsidRPr="00C83565" w14:paraId="092C1200" w14:textId="77777777" w:rsidTr="00C83565">
        <w:tc>
          <w:tcPr>
            <w:tcW w:w="1452" w:type="dxa"/>
            <w:shd w:val="clear" w:color="auto" w:fill="D9D9D9"/>
            <w:vAlign w:val="center"/>
          </w:tcPr>
          <w:p w14:paraId="3257F4FE" w14:textId="77777777" w:rsidR="00C83565" w:rsidRPr="00C83565" w:rsidRDefault="00C83565" w:rsidP="00C8356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TGA link to unit</w:t>
            </w:r>
          </w:p>
        </w:tc>
        <w:sdt>
          <w:sdtPr>
            <w:rPr>
              <w:rFonts w:ascii="Calibri" w:eastAsia="Calibri" w:hAnsi="Calibri" w:cs="Times New Roman"/>
              <w:color w:val="0042C7"/>
              <w:sz w:val="24"/>
              <w:szCs w:val="24"/>
            </w:rPr>
            <w:id w:val="1419059905"/>
            <w:placeholder>
              <w:docPart w:val="F963131A4F44478680E2E45A755470E8"/>
            </w:placeholder>
            <w:showingPlcHdr/>
          </w:sdtPr>
          <w:sdtEndPr/>
          <w:sdtContent>
            <w:tc>
              <w:tcPr>
                <w:tcW w:w="7796" w:type="dxa"/>
                <w:vAlign w:val="center"/>
              </w:tcPr>
              <w:p w14:paraId="735E7143" w14:textId="77777777" w:rsidR="00C83565" w:rsidRPr="00C83565" w:rsidRDefault="00C83565" w:rsidP="00C83565">
                <w:pPr>
                  <w:spacing w:before="120" w:after="120" w:line="276" w:lineRule="auto"/>
                  <w:rPr>
                    <w:rFonts w:ascii="Calibri" w:eastAsia="Calibri" w:hAnsi="Calibri" w:cs="Times New Roman"/>
                    <w:color w:val="0042C7"/>
                    <w:sz w:val="24"/>
                    <w:szCs w:val="24"/>
                  </w:rPr>
                </w:pPr>
                <w:r w:rsidRPr="00C83565">
                  <w:rPr>
                    <w:rFonts w:ascii="Calibri" w:eastAsia="Calibri" w:hAnsi="Calibri" w:cs="Times New Roman"/>
                    <w:color w:val="666666"/>
                    <w:sz w:val="24"/>
                    <w:szCs w:val="24"/>
                  </w:rPr>
                  <w:t>TGA Unit Link.</w:t>
                </w:r>
              </w:p>
            </w:tc>
          </w:sdtContent>
        </w:sdt>
      </w:tr>
    </w:tbl>
    <w:p w14:paraId="7ABB4ACF" w14:textId="77777777" w:rsidR="00C83565" w:rsidRPr="00C83565" w:rsidRDefault="00C83565" w:rsidP="00C83565">
      <w:pPr>
        <w:spacing w:after="0" w:line="276" w:lineRule="auto"/>
        <w:contextualSpacing/>
        <w:rPr>
          <w:rFonts w:ascii="Calibri Light" w:eastAsia="Times New Roman" w:hAnsi="Calibri Light" w:cs="Calibri"/>
          <w:i/>
          <w:kern w:val="28"/>
          <w:sz w:val="20"/>
          <w:szCs w:val="20"/>
        </w:rPr>
      </w:pPr>
      <w:r w:rsidRPr="00C83565">
        <w:rPr>
          <w:rFonts w:ascii="Calibri Light" w:eastAsia="Times New Roman" w:hAnsi="Calibri Light" w:cs="Calibri"/>
          <w:i/>
          <w:kern w:val="28"/>
          <w:sz w:val="20"/>
          <w:szCs w:val="20"/>
        </w:rPr>
        <w:t>Note: If the training product is accredited by the Victorian Registration and Qualification Authority (VRQA) details of the unit can be found within the Victorian Education Department accredited courses information</w:t>
      </w:r>
      <w:bookmarkStart w:id="1" w:name="_Toc153552040"/>
    </w:p>
    <w:p w14:paraId="7E31EBF8" w14:textId="77777777" w:rsidR="00C83565" w:rsidRPr="00C83565" w:rsidRDefault="00C83565" w:rsidP="00C83565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</w:rPr>
      </w:pPr>
      <w:r w:rsidRPr="00C83565">
        <w:rPr>
          <w:rFonts w:ascii="Calibri" w:eastAsia="Times New Roman" w:hAnsi="Calibri" w:cs="Times New Roman"/>
          <w:b/>
          <w:kern w:val="28"/>
          <w:sz w:val="24"/>
          <w:szCs w:val="56"/>
        </w:rPr>
        <w:t>Conduct of pre-validation</w:t>
      </w:r>
      <w:bookmarkEnd w:id="1"/>
    </w:p>
    <w:p w14:paraId="5C368433" w14:textId="77777777" w:rsidR="00C83565" w:rsidRPr="00C83565" w:rsidRDefault="00C83565" w:rsidP="00C83565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</w:rPr>
      </w:pPr>
      <w:bookmarkStart w:id="2" w:name="_Toc153552041"/>
      <w:r w:rsidRPr="00C83565">
        <w:rPr>
          <w:rFonts w:ascii="Calibri" w:eastAsia="Times New Roman" w:hAnsi="Calibri" w:cs="Times New Roman"/>
          <w:b/>
          <w:kern w:val="28"/>
          <w:sz w:val="24"/>
          <w:szCs w:val="56"/>
        </w:rPr>
        <w:t>Location and date</w:t>
      </w:r>
      <w:bookmarkEnd w:id="2"/>
    </w:p>
    <w:p w14:paraId="327A8327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83565">
        <w:rPr>
          <w:rFonts w:ascii="Calibri" w:eastAsia="Times New Roman" w:hAnsi="Calibri" w:cs="Times New Roman"/>
          <w:b/>
          <w:kern w:val="28"/>
          <w:sz w:val="24"/>
          <w:szCs w:val="56"/>
        </w:rPr>
        <w:t>The pre-validation was conducted on site at:</w:t>
      </w:r>
      <w:r w:rsidRPr="00C835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Calibri" w:eastAsia="Calibri" w:hAnsi="Calibri" w:cs="Calibri"/>
            <w:kern w:val="0"/>
            <w:sz w:val="24"/>
            <w:szCs w:val="24"/>
            <w14:ligatures w14:val="none"/>
          </w:rPr>
          <w:id w:val="-639193985"/>
          <w:placeholder>
            <w:docPart w:val="33BE88F15C604612901FFE8295533115"/>
          </w:placeholder>
          <w:showingPlcHdr/>
        </w:sdtPr>
        <w:sdtEndPr/>
        <w:sdtContent>
          <w:r w:rsidRPr="00C83565">
            <w:rPr>
              <w:rFonts w:ascii="Calibri" w:eastAsia="Calibri" w:hAnsi="Calibri" w:cs="Times New Roman"/>
              <w:color w:val="0042C7"/>
              <w:sz w:val="24"/>
              <w:szCs w:val="24"/>
            </w:rPr>
            <w:t>Click or tap here to enter text.</w:t>
          </w:r>
        </w:sdtContent>
      </w:sdt>
      <w:r w:rsidRPr="00C835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210634DA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83565">
        <w:rPr>
          <w:rFonts w:ascii="Calibri" w:eastAsia="Times New Roman" w:hAnsi="Calibri" w:cs="Times New Roman"/>
          <w:b/>
          <w:kern w:val="28"/>
          <w:sz w:val="24"/>
          <w:szCs w:val="56"/>
        </w:rPr>
        <w:t>On Date:</w:t>
      </w:r>
      <w:r w:rsidRPr="00C835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Calibri" w:eastAsia="Calibri" w:hAnsi="Calibri" w:cs="Calibri"/>
            <w:kern w:val="0"/>
            <w:sz w:val="24"/>
            <w:szCs w:val="24"/>
            <w14:ligatures w14:val="none"/>
          </w:rPr>
          <w:id w:val="1751694924"/>
          <w:placeholder>
            <w:docPart w:val="B7C8E1D259BC4AF0AA86A847BDF88C53"/>
          </w:placeholder>
          <w:showingPlcHdr/>
        </w:sdtPr>
        <w:sdtEndPr/>
        <w:sdtContent>
          <w:r w:rsidRPr="00C83565">
            <w:rPr>
              <w:rFonts w:ascii="Calibri" w:eastAsia="Calibri" w:hAnsi="Calibri" w:cs="Times New Roman"/>
              <w:color w:val="0042C7"/>
              <w:sz w:val="24"/>
              <w:szCs w:val="24"/>
            </w:rPr>
            <w:t>Click or tap here to enter text.</w:t>
          </w:r>
        </w:sdtContent>
      </w:sdt>
      <w:bookmarkStart w:id="3" w:name="_Toc153552042"/>
    </w:p>
    <w:p w14:paraId="06266631" w14:textId="77777777" w:rsidR="00C83565" w:rsidRPr="00C83565" w:rsidRDefault="00C83565" w:rsidP="00C83565">
      <w:pPr>
        <w:spacing w:after="0" w:line="240" w:lineRule="auto"/>
        <w:rPr>
          <w:rFonts w:ascii="Calibri" w:eastAsia="Times New Roman" w:hAnsi="Calibri" w:cs="Times New Roman"/>
          <w:b/>
          <w:iCs/>
          <w:sz w:val="28"/>
          <w:szCs w:val="24"/>
        </w:rPr>
      </w:pPr>
      <w:r w:rsidRPr="00C83565">
        <w:rPr>
          <w:rFonts w:ascii="Calibri" w:eastAsia="Calibri" w:hAnsi="Calibri" w:cs="Times New Roman"/>
          <w:sz w:val="24"/>
          <w:szCs w:val="24"/>
        </w:rPr>
        <w:br w:type="page"/>
      </w:r>
    </w:p>
    <w:p w14:paraId="0A2B14DC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>Pre-validation team</w:t>
      </w:r>
      <w:bookmarkEnd w:id="3"/>
    </w:p>
    <w:p w14:paraId="31CBF219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835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To ensure the validation is in conformance with the Revised Standards for </w:t>
      </w:r>
      <w:r w:rsidRPr="00C83565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2025 clause 1.5</w:t>
      </w:r>
      <w:r w:rsidRPr="00C835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collectively the validation team must meet the following requirements.</w:t>
      </w:r>
    </w:p>
    <w:tbl>
      <w:tblPr>
        <w:tblStyle w:val="TableGrid3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933"/>
        <w:gridCol w:w="1077"/>
      </w:tblGrid>
      <w:tr w:rsidR="00C83565" w:rsidRPr="00C83565" w14:paraId="31FDDFF8" w14:textId="77777777" w:rsidTr="00C83565">
        <w:tc>
          <w:tcPr>
            <w:tcW w:w="7933" w:type="dxa"/>
            <w:shd w:val="clear" w:color="auto" w:fill="D9D9D9"/>
            <w:vAlign w:val="center"/>
          </w:tcPr>
          <w:p w14:paraId="78136911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Does at least one member of the validation team?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1BB2B607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Yes/No</w:t>
            </w:r>
          </w:p>
        </w:tc>
      </w:tr>
      <w:tr w:rsidR="00C83565" w:rsidRPr="00C83565" w14:paraId="35759F0C" w14:textId="77777777" w:rsidTr="00181504">
        <w:tc>
          <w:tcPr>
            <w:tcW w:w="7933" w:type="dxa"/>
            <w:vAlign w:val="center"/>
          </w:tcPr>
          <w:p w14:paraId="7385F41F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>Hold vocational competencies relevant to the assessment being validated?</w:t>
            </w:r>
          </w:p>
        </w:tc>
        <w:tc>
          <w:tcPr>
            <w:tcW w:w="1077" w:type="dxa"/>
            <w:vAlign w:val="center"/>
          </w:tcPr>
          <w:p w14:paraId="74F350F4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184904FF" w14:textId="77777777" w:rsidTr="00181504">
        <w:tc>
          <w:tcPr>
            <w:tcW w:w="7933" w:type="dxa"/>
            <w:vAlign w:val="center"/>
          </w:tcPr>
          <w:p w14:paraId="7C635351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 xml:space="preserve">Have current industry skills relevant to the assessment being validated? </w:t>
            </w:r>
          </w:p>
        </w:tc>
        <w:tc>
          <w:tcPr>
            <w:tcW w:w="1077" w:type="dxa"/>
            <w:vAlign w:val="center"/>
          </w:tcPr>
          <w:p w14:paraId="098040F7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6C441CF1" w14:textId="77777777" w:rsidTr="00181504">
        <w:tc>
          <w:tcPr>
            <w:tcW w:w="7933" w:type="dxa"/>
            <w:vAlign w:val="center"/>
          </w:tcPr>
          <w:p w14:paraId="44516621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>Have current knowledge and skills in vocational teaching and learning?</w:t>
            </w:r>
          </w:p>
        </w:tc>
        <w:tc>
          <w:tcPr>
            <w:tcW w:w="1077" w:type="dxa"/>
            <w:vAlign w:val="center"/>
          </w:tcPr>
          <w:p w14:paraId="01C7E260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78B3D123" w14:textId="77777777" w:rsidTr="00181504">
        <w:tc>
          <w:tcPr>
            <w:tcW w:w="7933" w:type="dxa"/>
            <w:vAlign w:val="center"/>
          </w:tcPr>
          <w:p w14:paraId="0C173FDE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 xml:space="preserve">Hold training and assessment credentials as Validation credential policy of the </w:t>
            </w:r>
            <w:r w:rsidRPr="00C83565">
              <w:rPr>
                <w:rFonts w:ascii="Calibri" w:eastAsia="Calibri" w:hAnsi="Calibri" w:cs="Calibri"/>
                <w:i/>
                <w:sz w:val="24"/>
                <w:szCs w:val="24"/>
              </w:rPr>
              <w:t>Revised Standards for 2025.</w:t>
            </w:r>
          </w:p>
        </w:tc>
        <w:tc>
          <w:tcPr>
            <w:tcW w:w="1077" w:type="dxa"/>
            <w:vAlign w:val="center"/>
          </w:tcPr>
          <w:p w14:paraId="72F9EADB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256B160A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Style w:val="TableGrid3"/>
        <w:tblW w:w="5000" w:type="pct"/>
        <w:tblInd w:w="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791"/>
        <w:gridCol w:w="1219"/>
      </w:tblGrid>
      <w:tr w:rsidR="00C83565" w:rsidRPr="00C83565" w14:paraId="2D809DE0" w14:textId="77777777" w:rsidTr="00630011">
        <w:tc>
          <w:tcPr>
            <w:tcW w:w="7791" w:type="dxa"/>
            <w:shd w:val="clear" w:color="auto" w:fill="D9D9D9"/>
            <w:vAlign w:val="center"/>
          </w:tcPr>
          <w:p w14:paraId="18394DE2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The pre-validation team should also meet the following:</w:t>
            </w:r>
          </w:p>
        </w:tc>
        <w:tc>
          <w:tcPr>
            <w:tcW w:w="1219" w:type="dxa"/>
            <w:shd w:val="clear" w:color="auto" w:fill="D9D9D9"/>
            <w:vAlign w:val="center"/>
          </w:tcPr>
          <w:p w14:paraId="696D9F2E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Yes/No</w:t>
            </w:r>
          </w:p>
        </w:tc>
      </w:tr>
      <w:tr w:rsidR="00C83565" w:rsidRPr="00C83565" w14:paraId="60CB5800" w14:textId="77777777" w:rsidTr="00630011">
        <w:tc>
          <w:tcPr>
            <w:tcW w:w="7791" w:type="dxa"/>
            <w:vAlign w:val="center"/>
          </w:tcPr>
          <w:p w14:paraId="3A355F03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>Is the Lead Validator independent of the development of the assessment materials?</w:t>
            </w:r>
          </w:p>
        </w:tc>
        <w:tc>
          <w:tcPr>
            <w:tcW w:w="1219" w:type="dxa"/>
            <w:vAlign w:val="center"/>
          </w:tcPr>
          <w:p w14:paraId="2C8AB841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6D86F966" w14:textId="77777777" w:rsidTr="00630011">
        <w:tc>
          <w:tcPr>
            <w:tcW w:w="7791" w:type="dxa"/>
            <w:vAlign w:val="center"/>
          </w:tcPr>
          <w:p w14:paraId="73FBCF4A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 xml:space="preserve">Are there industry and subject matter experts involved </w:t>
            </w:r>
            <w:proofErr w:type="gramStart"/>
            <w:r w:rsidRPr="00C83565"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proofErr w:type="gramEnd"/>
            <w:r w:rsidRPr="00C83565">
              <w:rPr>
                <w:rFonts w:ascii="Calibri" w:eastAsia="Calibri" w:hAnsi="Calibri" w:cs="Calibri"/>
                <w:sz w:val="24"/>
                <w:szCs w:val="24"/>
              </w:rPr>
              <w:t xml:space="preserve"> the team? (</w:t>
            </w:r>
            <w:r w:rsidRPr="00C83565">
              <w:rPr>
                <w:rFonts w:ascii="Calibri" w:eastAsia="Calibri" w:hAnsi="Calibri" w:cs="Calibri"/>
                <w:i/>
                <w:sz w:val="24"/>
                <w:szCs w:val="24"/>
              </w:rPr>
              <w:t>Ensure their details are recorded in the Team Checklist)</w:t>
            </w:r>
          </w:p>
        </w:tc>
        <w:tc>
          <w:tcPr>
            <w:tcW w:w="1219" w:type="dxa"/>
            <w:vAlign w:val="center"/>
          </w:tcPr>
          <w:p w14:paraId="1E4C3B2D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6E1AA5E7" w14:textId="51A30B9E" w:rsidR="00C83565" w:rsidRPr="00630011" w:rsidRDefault="00630011" w:rsidP="00630011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r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br/>
        <w:t>Pre validation team members</w:t>
      </w:r>
    </w:p>
    <w:tbl>
      <w:tblPr>
        <w:tblStyle w:val="TableGrid3"/>
        <w:tblW w:w="5029" w:type="pct"/>
        <w:tblInd w:w="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09"/>
        <w:gridCol w:w="2268"/>
        <w:gridCol w:w="1984"/>
        <w:gridCol w:w="1701"/>
      </w:tblGrid>
      <w:tr w:rsidR="00630011" w:rsidRPr="00C83565" w14:paraId="0E537642" w14:textId="05D81FEF" w:rsidTr="00630011">
        <w:tc>
          <w:tcPr>
            <w:tcW w:w="3109" w:type="dxa"/>
            <w:shd w:val="clear" w:color="auto" w:fill="D9D9D9"/>
            <w:vAlign w:val="center"/>
          </w:tcPr>
          <w:p w14:paraId="4DFBBAD9" w14:textId="4FAB8FEE" w:rsidR="00630011" w:rsidRPr="00C83565" w:rsidRDefault="00630011" w:rsidP="00C7059D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Name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D3BE881" w14:textId="1F7A88B7" w:rsidR="00630011" w:rsidRPr="00C83565" w:rsidRDefault="00630011" w:rsidP="00C7059D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>
              <w:rPr>
                <w:rFonts w:ascii="Calibri" w:eastAsia="Times New Roman" w:hAnsi="Calibri" w:cs="Times New Roman"/>
                <w:b/>
                <w:kern w:val="28"/>
                <w:szCs w:val="56"/>
              </w:rPr>
              <w:t>Position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184CAD7" w14:textId="4789D957" w:rsidR="00630011" w:rsidRDefault="00630011" w:rsidP="00C7059D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kern w:val="28"/>
                <w:szCs w:val="56"/>
              </w:rPr>
              <w:t>Organisation</w:t>
            </w:r>
            <w:proofErr w:type="spellEnd"/>
            <w:r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4DC7D3" w14:textId="755E4853" w:rsidR="00630011" w:rsidRDefault="00630011" w:rsidP="00C7059D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Signature </w:t>
            </w:r>
          </w:p>
        </w:tc>
      </w:tr>
      <w:tr w:rsidR="00630011" w:rsidRPr="00C83565" w14:paraId="051D4BE7" w14:textId="75F7C5BC" w:rsidTr="00630011">
        <w:tc>
          <w:tcPr>
            <w:tcW w:w="3109" w:type="dxa"/>
            <w:vAlign w:val="center"/>
          </w:tcPr>
          <w:p w14:paraId="32EC69D7" w14:textId="7789A40D" w:rsidR="00630011" w:rsidRPr="00C83565" w:rsidRDefault="00630011" w:rsidP="00C7059D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A528DC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984" w:type="dxa"/>
          </w:tcPr>
          <w:p w14:paraId="00BEFFF0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701" w:type="dxa"/>
          </w:tcPr>
          <w:p w14:paraId="3D69C691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630011" w:rsidRPr="00C83565" w14:paraId="1B735EE6" w14:textId="1DF37987" w:rsidTr="00630011">
        <w:tc>
          <w:tcPr>
            <w:tcW w:w="3109" w:type="dxa"/>
            <w:vAlign w:val="center"/>
          </w:tcPr>
          <w:p w14:paraId="4FF59770" w14:textId="76677072" w:rsidR="00630011" w:rsidRPr="00C83565" w:rsidRDefault="00630011" w:rsidP="00C7059D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BF7836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984" w:type="dxa"/>
          </w:tcPr>
          <w:p w14:paraId="0C077E6E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701" w:type="dxa"/>
          </w:tcPr>
          <w:p w14:paraId="2089E325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630011" w:rsidRPr="00C83565" w14:paraId="05018E03" w14:textId="64DBD7A2" w:rsidTr="00630011">
        <w:tc>
          <w:tcPr>
            <w:tcW w:w="3109" w:type="dxa"/>
            <w:vAlign w:val="center"/>
          </w:tcPr>
          <w:p w14:paraId="6DD419A4" w14:textId="77777777" w:rsidR="00630011" w:rsidRPr="00C83565" w:rsidRDefault="00630011" w:rsidP="00C7059D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E8AB53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984" w:type="dxa"/>
          </w:tcPr>
          <w:p w14:paraId="44E76361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701" w:type="dxa"/>
          </w:tcPr>
          <w:p w14:paraId="60EC4FD8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630011" w:rsidRPr="00C83565" w14:paraId="30C6E3FF" w14:textId="77777777" w:rsidTr="00630011">
        <w:tc>
          <w:tcPr>
            <w:tcW w:w="3109" w:type="dxa"/>
            <w:vAlign w:val="center"/>
          </w:tcPr>
          <w:p w14:paraId="62E64C02" w14:textId="77777777" w:rsidR="00630011" w:rsidRPr="00C83565" w:rsidRDefault="00630011" w:rsidP="00C7059D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FEC2C1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984" w:type="dxa"/>
          </w:tcPr>
          <w:p w14:paraId="438235FD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701" w:type="dxa"/>
          </w:tcPr>
          <w:p w14:paraId="755DF683" w14:textId="77777777" w:rsidR="00630011" w:rsidRPr="00C83565" w:rsidRDefault="00630011" w:rsidP="00C7059D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5F9E10EA" w14:textId="77777777" w:rsidR="008C1D8A" w:rsidRPr="00C83565" w:rsidRDefault="008C1D8A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F5B85D5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bookmarkStart w:id="4" w:name="_Toc153552043"/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>Lead validator signoff</w:t>
      </w:r>
      <w:bookmarkEnd w:id="4"/>
    </w:p>
    <w:tbl>
      <w:tblPr>
        <w:tblStyle w:val="TableGrid3"/>
        <w:tblW w:w="5000" w:type="pct"/>
        <w:tblInd w:w="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10"/>
        <w:gridCol w:w="5381"/>
        <w:gridCol w:w="1219"/>
      </w:tblGrid>
      <w:tr w:rsidR="00C83565" w:rsidRPr="00C83565" w14:paraId="6AA3CFF3" w14:textId="77777777" w:rsidTr="00C83565">
        <w:tc>
          <w:tcPr>
            <w:tcW w:w="7787" w:type="dxa"/>
            <w:gridSpan w:val="2"/>
            <w:shd w:val="clear" w:color="auto" w:fill="D9D9D9"/>
            <w:vAlign w:val="center"/>
          </w:tcPr>
          <w:p w14:paraId="4529FA0B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Confirmation </w:t>
            </w:r>
            <w:r w:rsidRPr="00C83565">
              <w:rPr>
                <w:rFonts w:ascii="Calibri" w:eastAsia="Times New Roman" w:hAnsi="Calibri" w:cs="Times New Roman"/>
                <w:b/>
                <w:bCs/>
                <w:kern w:val="28"/>
                <w:szCs w:val="56"/>
              </w:rPr>
              <w:t>statements</w:t>
            </w:r>
          </w:p>
        </w:tc>
        <w:tc>
          <w:tcPr>
            <w:tcW w:w="1218" w:type="dxa"/>
            <w:shd w:val="clear" w:color="auto" w:fill="D9D9D9"/>
            <w:vAlign w:val="center"/>
          </w:tcPr>
          <w:p w14:paraId="766A64A4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Yes/No</w:t>
            </w:r>
          </w:p>
        </w:tc>
      </w:tr>
      <w:tr w:rsidR="00C83565" w:rsidRPr="00C83565" w14:paraId="37C7CBEB" w14:textId="77777777" w:rsidTr="00181504">
        <w:tc>
          <w:tcPr>
            <w:tcW w:w="7787" w:type="dxa"/>
            <w:gridSpan w:val="2"/>
            <w:vAlign w:val="center"/>
          </w:tcPr>
          <w:p w14:paraId="296D9E88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 xml:space="preserve">I confirm that the validation activity meets the requirements of Clause 1.5 of the Revised </w:t>
            </w:r>
            <w:r w:rsidRPr="00C83565">
              <w:rPr>
                <w:rFonts w:ascii="Calibri" w:eastAsia="Calibri" w:hAnsi="Calibri" w:cs="Calibri"/>
                <w:i/>
                <w:sz w:val="24"/>
                <w:szCs w:val="24"/>
              </w:rPr>
              <w:t>Standards for RTOs 2025</w:t>
            </w:r>
          </w:p>
        </w:tc>
        <w:tc>
          <w:tcPr>
            <w:tcW w:w="1218" w:type="dxa"/>
            <w:vAlign w:val="center"/>
          </w:tcPr>
          <w:p w14:paraId="6D67878B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5FF52674" w14:textId="77777777" w:rsidTr="00181504">
        <w:tc>
          <w:tcPr>
            <w:tcW w:w="7787" w:type="dxa"/>
            <w:gridSpan w:val="2"/>
            <w:vAlign w:val="center"/>
          </w:tcPr>
          <w:p w14:paraId="06E6C9EC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>I have obtained copies of the qualifications and/or evidence of relevant skills and experience of the validation team.</w:t>
            </w:r>
          </w:p>
        </w:tc>
        <w:tc>
          <w:tcPr>
            <w:tcW w:w="1218" w:type="dxa"/>
            <w:vAlign w:val="center"/>
          </w:tcPr>
          <w:p w14:paraId="5EDD0427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3B186ADB" w14:textId="77777777" w:rsidTr="00C83565">
        <w:tc>
          <w:tcPr>
            <w:tcW w:w="2409" w:type="dxa"/>
            <w:shd w:val="clear" w:color="auto" w:fill="D9D9D9"/>
            <w:vAlign w:val="center"/>
          </w:tcPr>
          <w:p w14:paraId="5AD12B9F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Lead Validator name</w:t>
            </w:r>
          </w:p>
        </w:tc>
        <w:tc>
          <w:tcPr>
            <w:tcW w:w="6596" w:type="dxa"/>
            <w:gridSpan w:val="2"/>
            <w:vAlign w:val="center"/>
          </w:tcPr>
          <w:p w14:paraId="258359C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732BDF5D" w14:textId="77777777" w:rsidTr="00C83565">
        <w:tc>
          <w:tcPr>
            <w:tcW w:w="2409" w:type="dxa"/>
            <w:shd w:val="clear" w:color="auto" w:fill="D9D9D9"/>
            <w:vAlign w:val="center"/>
          </w:tcPr>
          <w:p w14:paraId="32C8308C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Date</w:t>
            </w:r>
          </w:p>
        </w:tc>
        <w:tc>
          <w:tcPr>
            <w:tcW w:w="6596" w:type="dxa"/>
            <w:gridSpan w:val="2"/>
            <w:vAlign w:val="center"/>
          </w:tcPr>
          <w:p w14:paraId="44FB2E4B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7524F71B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vi-VN"/>
          <w14:ligatures w14:val="none"/>
        </w:rPr>
        <w:sectPr w:rsidR="00C83565" w:rsidRPr="00C83565" w:rsidSect="00C83565">
          <w:headerReference w:type="default" r:id="rId11"/>
          <w:footerReference w:type="default" r:id="rId12"/>
          <w:pgSz w:w="11900" w:h="16820"/>
          <w:pgMar w:top="1440" w:right="1440" w:bottom="1440" w:left="1440" w:header="708" w:footer="597" w:gutter="0"/>
          <w:cols w:space="708"/>
          <w:docGrid w:linePitch="360"/>
        </w:sectPr>
      </w:pPr>
    </w:p>
    <w:p w14:paraId="2628BE9F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bookmarkStart w:id="5" w:name="_Toc153552045"/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>Documents reviewed</w:t>
      </w:r>
      <w:bookmarkEnd w:id="5"/>
    </w:p>
    <w:p w14:paraId="04259E53" w14:textId="77777777" w:rsidR="00C83565" w:rsidRPr="00C83565" w:rsidRDefault="00C83565" w:rsidP="00C83565">
      <w:pPr>
        <w:spacing w:after="0" w:line="276" w:lineRule="auto"/>
        <w:contextualSpacing/>
        <w:rPr>
          <w:rFonts w:ascii="Calibri Light" w:eastAsia="Times New Roman" w:hAnsi="Calibri Light" w:cs="Calibri"/>
          <w:i/>
          <w:kern w:val="28"/>
          <w:sz w:val="20"/>
          <w:szCs w:val="20"/>
        </w:rPr>
      </w:pPr>
      <w:r w:rsidRPr="00C83565">
        <w:rPr>
          <w:rFonts w:ascii="Calibri Light" w:eastAsia="Times New Roman" w:hAnsi="Calibri Light" w:cs="Calibri"/>
          <w:i/>
          <w:kern w:val="28"/>
          <w:sz w:val="20"/>
          <w:szCs w:val="20"/>
        </w:rPr>
        <w:t>List all documents reviewed as part of this pre-validation.</w:t>
      </w:r>
    </w:p>
    <w:tbl>
      <w:tblPr>
        <w:tblStyle w:val="TableGrid3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97"/>
        <w:gridCol w:w="7678"/>
        <w:gridCol w:w="2560"/>
        <w:gridCol w:w="995"/>
      </w:tblGrid>
      <w:tr w:rsidR="00C83565" w:rsidRPr="00C83565" w14:paraId="767F1405" w14:textId="77777777" w:rsidTr="00C83565">
        <w:tc>
          <w:tcPr>
            <w:tcW w:w="2689" w:type="dxa"/>
            <w:shd w:val="clear" w:color="auto" w:fill="D9D9D9"/>
            <w:vAlign w:val="center"/>
          </w:tcPr>
          <w:p w14:paraId="32379159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Unit code and title</w:t>
            </w:r>
          </w:p>
        </w:tc>
        <w:sdt>
          <w:sdtPr>
            <w:rPr>
              <w:rFonts w:ascii="Calibri" w:eastAsia="Times New Roman" w:hAnsi="Calibri" w:cs="Times New Roman"/>
              <w:b/>
              <w:kern w:val="28"/>
              <w:szCs w:val="56"/>
            </w:rPr>
            <w:id w:val="-841998371"/>
            <w:placeholder>
              <w:docPart w:val="5D7694BF40E74212ABEDE42B0FC79BD7"/>
            </w:placeholder>
          </w:sdtPr>
          <w:sdtEndPr/>
          <w:sdtContent>
            <w:tc>
              <w:tcPr>
                <w:tcW w:w="11198" w:type="dxa"/>
                <w:gridSpan w:val="3"/>
                <w:shd w:val="clear" w:color="auto" w:fill="D9D9D9"/>
                <w:vAlign w:val="center"/>
              </w:tcPr>
              <w:p w14:paraId="18CFC9D8" w14:textId="77777777" w:rsidR="00C83565" w:rsidRPr="00C83565" w:rsidRDefault="00C83565" w:rsidP="00C83565">
                <w:pPr>
                  <w:spacing w:line="276" w:lineRule="auto"/>
                  <w:contextualSpacing/>
                  <w:rPr>
                    <w:rFonts w:ascii="Calibri" w:eastAsia="Times New Roman" w:hAnsi="Calibri" w:cs="Times New Roman"/>
                    <w:b/>
                    <w:kern w:val="28"/>
                    <w:szCs w:val="56"/>
                  </w:rPr>
                </w:pPr>
                <w:r w:rsidRPr="00C83565">
                  <w:rPr>
                    <w:rFonts w:ascii="Calibri" w:eastAsia="Times New Roman" w:hAnsi="Calibri" w:cs="Times New Roman"/>
                    <w:b/>
                    <w:kern w:val="28"/>
                    <w:szCs w:val="56"/>
                  </w:rPr>
                  <w:t>BSBWRT311 Write simple documents</w:t>
                </w:r>
              </w:p>
            </w:tc>
          </w:sdtContent>
        </w:sdt>
      </w:tr>
      <w:tr w:rsidR="00C83565" w:rsidRPr="00C83565" w14:paraId="735702C4" w14:textId="77777777" w:rsidTr="00C83565">
        <w:tc>
          <w:tcPr>
            <w:tcW w:w="10343" w:type="dxa"/>
            <w:gridSpan w:val="2"/>
            <w:shd w:val="clear" w:color="auto" w:fill="D9D9D9"/>
          </w:tcPr>
          <w:p w14:paraId="042FF8A2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Cs/>
                <w:i/>
                <w:iCs/>
                <w:spacing w:val="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Document </w:t>
            </w:r>
            <w:r w:rsidRPr="00C83565">
              <w:rPr>
                <w:rFonts w:ascii="Calibri" w:eastAsia="Times New Roman" w:hAnsi="Calibri" w:cs="Times New Roman"/>
                <w:b/>
                <w:bCs/>
                <w:kern w:val="28"/>
                <w:szCs w:val="56"/>
              </w:rPr>
              <w:t>name</w:t>
            </w:r>
          </w:p>
        </w:tc>
        <w:tc>
          <w:tcPr>
            <w:tcW w:w="2552" w:type="dxa"/>
            <w:shd w:val="clear" w:color="auto" w:fill="D9D9D9"/>
          </w:tcPr>
          <w:p w14:paraId="3F621939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Type (e.g. assessment tool, assessor guide, learning resource, etc.)</w:t>
            </w:r>
          </w:p>
        </w:tc>
        <w:tc>
          <w:tcPr>
            <w:tcW w:w="992" w:type="dxa"/>
            <w:shd w:val="clear" w:color="auto" w:fill="D9D9D9"/>
          </w:tcPr>
          <w:p w14:paraId="316E664A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Version</w:t>
            </w:r>
          </w:p>
        </w:tc>
      </w:tr>
      <w:tr w:rsidR="00C83565" w:rsidRPr="00C83565" w14:paraId="3C670088" w14:textId="77777777" w:rsidTr="00181504">
        <w:tc>
          <w:tcPr>
            <w:tcW w:w="10343" w:type="dxa"/>
            <w:gridSpan w:val="2"/>
          </w:tcPr>
          <w:p w14:paraId="6C1209E5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552" w:type="dxa"/>
          </w:tcPr>
          <w:p w14:paraId="0B12773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992" w:type="dxa"/>
          </w:tcPr>
          <w:p w14:paraId="5E74A83C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3FFCCAC3" w14:textId="77777777" w:rsidTr="00181504">
        <w:tc>
          <w:tcPr>
            <w:tcW w:w="10343" w:type="dxa"/>
            <w:gridSpan w:val="2"/>
          </w:tcPr>
          <w:p w14:paraId="568C291D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552" w:type="dxa"/>
          </w:tcPr>
          <w:p w14:paraId="5A1210DB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992" w:type="dxa"/>
          </w:tcPr>
          <w:p w14:paraId="021D7ACD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39D8FF9E" w14:textId="77777777" w:rsidTr="00181504">
        <w:tc>
          <w:tcPr>
            <w:tcW w:w="10343" w:type="dxa"/>
            <w:gridSpan w:val="2"/>
          </w:tcPr>
          <w:p w14:paraId="5FFB6ED6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552" w:type="dxa"/>
          </w:tcPr>
          <w:p w14:paraId="4BD7E9F9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992" w:type="dxa"/>
          </w:tcPr>
          <w:p w14:paraId="3537D451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42AE3119" w14:textId="77777777" w:rsidTr="00181504">
        <w:tc>
          <w:tcPr>
            <w:tcW w:w="10343" w:type="dxa"/>
            <w:gridSpan w:val="2"/>
          </w:tcPr>
          <w:p w14:paraId="54D3223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552" w:type="dxa"/>
          </w:tcPr>
          <w:p w14:paraId="42D4A5AC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992" w:type="dxa"/>
          </w:tcPr>
          <w:p w14:paraId="72E47D77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008A80D8" w14:textId="77777777" w:rsidTr="00181504">
        <w:tc>
          <w:tcPr>
            <w:tcW w:w="10343" w:type="dxa"/>
            <w:gridSpan w:val="2"/>
          </w:tcPr>
          <w:p w14:paraId="2F9E511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2552" w:type="dxa"/>
          </w:tcPr>
          <w:p w14:paraId="6799C45B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992" w:type="dxa"/>
          </w:tcPr>
          <w:p w14:paraId="110ED192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5C7D97CA" w14:textId="77777777" w:rsidR="00C83565" w:rsidRPr="00C83565" w:rsidRDefault="00C83565" w:rsidP="00C8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bookmarkStart w:id="6" w:name="_Gap_Analysis_Report"/>
      <w:bookmarkStart w:id="7" w:name="_Toc153552046"/>
      <w:bookmarkEnd w:id="6"/>
    </w:p>
    <w:p w14:paraId="5934F880" w14:textId="77777777" w:rsidR="00C83565" w:rsidRPr="00C83565" w:rsidRDefault="00C83565" w:rsidP="00C83565">
      <w:pPr>
        <w:spacing w:after="0" w:line="240" w:lineRule="auto"/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</w:pPr>
      <w:r w:rsidRPr="00C83565"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  <w:br w:type="page"/>
      </w:r>
    </w:p>
    <w:p w14:paraId="602E1CD1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 xml:space="preserve">Gap analysis </w:t>
      </w:r>
      <w:bookmarkEnd w:id="7"/>
    </w:p>
    <w:p w14:paraId="6414615B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bookmarkStart w:id="8" w:name="_Toc153552052"/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t xml:space="preserve">Valid assessment </w:t>
      </w:r>
    </w:p>
    <w:tbl>
      <w:tblPr>
        <w:tblStyle w:val="LightList1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="00C83565" w:rsidRPr="00C83565" w14:paraId="0F2E60D2" w14:textId="77777777" w:rsidTr="00C8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4265" w:type="dxa"/>
            <w:shd w:val="clear" w:color="auto" w:fill="D9D9D9"/>
          </w:tcPr>
          <w:p w14:paraId="7CE7BB51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Cs w:val="56"/>
              </w:rPr>
              <w:t xml:space="preserve">Item </w:t>
            </w:r>
          </w:p>
        </w:tc>
        <w:tc>
          <w:tcPr>
            <w:tcW w:w="7784" w:type="dxa"/>
            <w:shd w:val="clear" w:color="auto" w:fill="D9D9D9"/>
          </w:tcPr>
          <w:p w14:paraId="610A1BC5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Cs w:val="56"/>
              </w:rPr>
              <w:t>Comments</w:t>
            </w:r>
          </w:p>
        </w:tc>
        <w:tc>
          <w:tcPr>
            <w:tcW w:w="1843" w:type="dxa"/>
            <w:shd w:val="clear" w:color="auto" w:fill="D9D9D9"/>
          </w:tcPr>
          <w:p w14:paraId="5BD82C75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Cs w:val="56"/>
              </w:rPr>
              <w:t>Rating</w:t>
            </w:r>
          </w:p>
        </w:tc>
      </w:tr>
      <w:tr w:rsidR="00C83565" w:rsidRPr="00C83565" w14:paraId="3EE08B2F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27"/>
        </w:trPr>
        <w:tc>
          <w:tcPr>
            <w:tcW w:w="4265" w:type="dxa"/>
          </w:tcPr>
          <w:p w14:paraId="01450361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Elements &amp; Performance Criteria are assessed</w:t>
            </w:r>
          </w:p>
        </w:tc>
        <w:tc>
          <w:tcPr>
            <w:tcW w:w="7784" w:type="dxa"/>
          </w:tcPr>
          <w:p w14:paraId="4F9F3E5C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2B282A03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2880B08E" w14:textId="77777777" w:rsidTr="00181504">
        <w:trPr>
          <w:cantSplit/>
          <w:trHeight w:val="626"/>
        </w:trPr>
        <w:tc>
          <w:tcPr>
            <w:tcW w:w="4265" w:type="dxa"/>
          </w:tcPr>
          <w:p w14:paraId="47485899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Foundation Skills are assessed</w:t>
            </w:r>
          </w:p>
        </w:tc>
        <w:tc>
          <w:tcPr>
            <w:tcW w:w="7784" w:type="dxa"/>
          </w:tcPr>
          <w:p w14:paraId="3D7BCD35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517C4C1C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32797616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74"/>
        </w:trPr>
        <w:tc>
          <w:tcPr>
            <w:tcW w:w="4265" w:type="dxa"/>
          </w:tcPr>
          <w:p w14:paraId="6C01FE04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Performance Evidence is assessed. (Required Skills)</w:t>
            </w:r>
          </w:p>
        </w:tc>
        <w:tc>
          <w:tcPr>
            <w:tcW w:w="7784" w:type="dxa"/>
          </w:tcPr>
          <w:p w14:paraId="237AD5C4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3A6792D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5C868E2B" w14:textId="77777777" w:rsidTr="00181504">
        <w:trPr>
          <w:cantSplit/>
          <w:trHeight w:val="652"/>
        </w:trPr>
        <w:tc>
          <w:tcPr>
            <w:tcW w:w="4265" w:type="dxa"/>
          </w:tcPr>
          <w:p w14:paraId="78B3E901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Knowledge Evidence is assessed. (Required Knowledge)</w:t>
            </w:r>
          </w:p>
        </w:tc>
        <w:tc>
          <w:tcPr>
            <w:tcW w:w="7784" w:type="dxa"/>
          </w:tcPr>
          <w:p w14:paraId="28FEC25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5072BB41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5D776668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tcW w:w="4265" w:type="dxa"/>
          </w:tcPr>
          <w:p w14:paraId="3108F47E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Assessment Conditions have been addressed. (Evidence guide)</w:t>
            </w:r>
          </w:p>
        </w:tc>
        <w:sdt>
          <w:sdtPr>
            <w:rPr>
              <w:rFonts w:ascii="Calibri" w:eastAsia="Calibri" w:hAnsi="Calibri" w:cs="Times New Roman"/>
              <w:color w:val="0042C7"/>
            </w:rPr>
            <w:id w:val="662903658"/>
            <w:placeholder>
              <w:docPart w:val="659F1CCA6A064DC3AB70CB3724E8B9B2"/>
            </w:placeholder>
            <w:showingPlcHdr/>
          </w:sdtPr>
          <w:sdtEndPr/>
          <w:sdtContent>
            <w:tc>
              <w:tcPr>
                <w:tcW w:w="7784" w:type="dxa"/>
              </w:tcPr>
              <w:p w14:paraId="3F985CB1" w14:textId="77777777" w:rsidR="00C83565" w:rsidRPr="00C83565" w:rsidRDefault="00C83565" w:rsidP="00C83565">
                <w:pPr>
                  <w:spacing w:before="120" w:after="120" w:line="276" w:lineRule="auto"/>
                  <w:rPr>
                    <w:rFonts w:ascii="Calibri" w:eastAsia="Calibri" w:hAnsi="Calibri" w:cs="Times New Roman"/>
                    <w:color w:val="0042C7"/>
                  </w:rPr>
                </w:pPr>
                <w:r w:rsidRPr="00C83565">
                  <w:rPr>
                    <w:rFonts w:ascii="Calibri" w:eastAsia="Calibri" w:hAnsi="Calibri" w:cs="Times New Roman"/>
                    <w:color w:val="666666"/>
                  </w:rPr>
                  <w:t>Undertake gap analysis report and write summary here.</w:t>
                </w:r>
              </w:p>
            </w:tc>
          </w:sdtContent>
        </w:sdt>
        <w:tc>
          <w:tcPr>
            <w:tcW w:w="1843" w:type="dxa"/>
          </w:tcPr>
          <w:p w14:paraId="5328C0C0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37CBA88E" w14:textId="77777777" w:rsidTr="00181504">
        <w:trPr>
          <w:cantSplit/>
          <w:trHeight w:val="1701"/>
        </w:trPr>
        <w:tc>
          <w:tcPr>
            <w:tcW w:w="4265" w:type="dxa"/>
          </w:tcPr>
          <w:p w14:paraId="48A089C2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lastRenderedPageBreak/>
              <w:t>Assessments cover the Range Statement. (where applicable)</w:t>
            </w:r>
          </w:p>
        </w:tc>
        <w:tc>
          <w:tcPr>
            <w:tcW w:w="7784" w:type="dxa"/>
          </w:tcPr>
          <w:p w14:paraId="51D1B97B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75C59400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22E29A66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tcW w:w="4265" w:type="dxa"/>
          </w:tcPr>
          <w:p w14:paraId="1B0E2070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The assessor can be assured that the learner attains the skills and knowledge, as described in the unit of competency guidelines and associated assessment requirements.</w:t>
            </w:r>
          </w:p>
        </w:tc>
        <w:tc>
          <w:tcPr>
            <w:tcW w:w="7784" w:type="dxa"/>
          </w:tcPr>
          <w:p w14:paraId="07FF1BCB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60D9E993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6A4A0768" w14:textId="77777777" w:rsidR="00C83565" w:rsidRPr="00C83565" w:rsidRDefault="00C83565" w:rsidP="00C8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bookmarkStart w:id="9" w:name="_Pre-validation_of_Assessments"/>
      <w:bookmarkStart w:id="10" w:name="_Toc153552055"/>
      <w:bookmarkEnd w:id="8"/>
      <w:bookmarkEnd w:id="9"/>
    </w:p>
    <w:p w14:paraId="350AFE25" w14:textId="77777777" w:rsidR="00C83565" w:rsidRPr="00C83565" w:rsidRDefault="00C83565" w:rsidP="00C83565">
      <w:pPr>
        <w:spacing w:after="0" w:line="240" w:lineRule="auto"/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</w:pPr>
      <w:r w:rsidRPr="00C83565"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  <w:br w:type="page"/>
      </w:r>
    </w:p>
    <w:p w14:paraId="01C4915C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>Fair assessment</w:t>
      </w:r>
      <w:bookmarkEnd w:id="10"/>
    </w:p>
    <w:tbl>
      <w:tblPr>
        <w:tblStyle w:val="LightList1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="00C83565" w:rsidRPr="00C83565" w14:paraId="0DDD7F1B" w14:textId="77777777" w:rsidTr="00C8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265" w:type="dxa"/>
            <w:shd w:val="clear" w:color="auto" w:fill="D9D9D9"/>
          </w:tcPr>
          <w:p w14:paraId="6D092793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784" w:type="dxa"/>
            <w:shd w:val="clear" w:color="auto" w:fill="D9D9D9"/>
          </w:tcPr>
          <w:p w14:paraId="1340123E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43" w:type="dxa"/>
            <w:shd w:val="clear" w:color="auto" w:fill="D9D9D9"/>
          </w:tcPr>
          <w:p w14:paraId="1C0884DB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Rating</w:t>
            </w:r>
          </w:p>
        </w:tc>
      </w:tr>
      <w:tr w:rsidR="00C83565" w:rsidRPr="00C83565" w14:paraId="245AE2F0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0561F578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Learners are provided with clear and explicit information about what is required to be deemed competent. </w:t>
            </w:r>
          </w:p>
        </w:tc>
        <w:tc>
          <w:tcPr>
            <w:tcW w:w="7784" w:type="dxa"/>
          </w:tcPr>
          <w:p w14:paraId="1A12BB16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5BA00133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64F930C8" w14:textId="77777777" w:rsidTr="00181504">
        <w:trPr>
          <w:cantSplit/>
        </w:trPr>
        <w:tc>
          <w:tcPr>
            <w:tcW w:w="4265" w:type="dxa"/>
          </w:tcPr>
          <w:p w14:paraId="4DC0C9C2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The individual learners' needs are taken into consideration (reasonable adjustment) where appropriate.</w:t>
            </w:r>
          </w:p>
        </w:tc>
        <w:tc>
          <w:tcPr>
            <w:tcW w:w="7784" w:type="dxa"/>
          </w:tcPr>
          <w:p w14:paraId="7808F6A2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0AEA98EB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3D3B8B7E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46D15873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The tool gives provision for learners to be provided with feedback</w:t>
            </w:r>
          </w:p>
        </w:tc>
        <w:tc>
          <w:tcPr>
            <w:tcW w:w="7784" w:type="dxa"/>
          </w:tcPr>
          <w:p w14:paraId="683B0DE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3C91B78E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3C10BD4B" w14:textId="77777777" w:rsidTr="00181504">
        <w:trPr>
          <w:cantSplit/>
        </w:trPr>
        <w:tc>
          <w:tcPr>
            <w:tcW w:w="4265" w:type="dxa"/>
          </w:tcPr>
          <w:p w14:paraId="30633080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There is explicit information provided which allows for learners to challenge the result of the assessment. </w:t>
            </w:r>
          </w:p>
        </w:tc>
        <w:tc>
          <w:tcPr>
            <w:tcW w:w="7784" w:type="dxa"/>
          </w:tcPr>
          <w:p w14:paraId="68485C2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3B04A3E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4F663EAA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693AC10F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Learners are provided with clear information about recognition of existing competencies. (e.g. referring to the VRTO policies and procedures)</w:t>
            </w:r>
          </w:p>
        </w:tc>
        <w:tc>
          <w:tcPr>
            <w:tcW w:w="7784" w:type="dxa"/>
          </w:tcPr>
          <w:p w14:paraId="0E0D3BFC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2CC2FCB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7DD48135" w14:textId="77777777" w:rsidTr="00181504">
        <w:trPr>
          <w:cantSplit/>
        </w:trPr>
        <w:tc>
          <w:tcPr>
            <w:tcW w:w="4265" w:type="dxa"/>
          </w:tcPr>
          <w:p w14:paraId="207EEA75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Learners are provided with clear information about complaints and appeals. (e.g. referring to the VRTO policies and procedures)</w:t>
            </w:r>
          </w:p>
        </w:tc>
        <w:tc>
          <w:tcPr>
            <w:tcW w:w="7784" w:type="dxa"/>
          </w:tcPr>
          <w:p w14:paraId="3FF5572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421D6C67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6FC539CD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5C6DCDA1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lastRenderedPageBreak/>
              <w:t>Assessment methods that are appropriate for the AQF level</w:t>
            </w:r>
          </w:p>
        </w:tc>
        <w:tc>
          <w:tcPr>
            <w:tcW w:w="7784" w:type="dxa"/>
          </w:tcPr>
          <w:p w14:paraId="7B76919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0EBC7AF1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794D2C3C" w14:textId="77777777" w:rsidTr="00181504">
        <w:trPr>
          <w:cantSplit/>
        </w:trPr>
        <w:tc>
          <w:tcPr>
            <w:tcW w:w="4265" w:type="dxa"/>
          </w:tcPr>
          <w:p w14:paraId="7C476DE5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Context and (where relevant) consistency of assessment</w:t>
            </w:r>
          </w:p>
        </w:tc>
        <w:tc>
          <w:tcPr>
            <w:tcW w:w="7784" w:type="dxa"/>
          </w:tcPr>
          <w:p w14:paraId="5B4FF74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25CE6032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20A70457" w14:textId="77777777" w:rsidR="00C83565" w:rsidRPr="00C83565" w:rsidRDefault="00C83565" w:rsidP="00C8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bookmarkStart w:id="11" w:name="_Toc153552056"/>
    </w:p>
    <w:p w14:paraId="425E51E6" w14:textId="77777777" w:rsidR="00C83565" w:rsidRPr="00C83565" w:rsidRDefault="00C83565" w:rsidP="00C83565">
      <w:pPr>
        <w:spacing w:after="0" w:line="240" w:lineRule="auto"/>
        <w:rPr>
          <w:rFonts w:ascii="Calibri" w:eastAsia="Times New Roman" w:hAnsi="Calibri" w:cs="Times New Roman"/>
          <w:b/>
          <w:iCs/>
          <w:sz w:val="28"/>
          <w:szCs w:val="24"/>
        </w:rPr>
      </w:pPr>
      <w:r w:rsidRPr="00C83565">
        <w:rPr>
          <w:rFonts w:ascii="Calibri" w:eastAsia="Calibri" w:hAnsi="Calibri" w:cs="Times New Roman"/>
          <w:sz w:val="24"/>
          <w:szCs w:val="24"/>
        </w:rPr>
        <w:br w:type="page"/>
      </w:r>
    </w:p>
    <w:p w14:paraId="3778CBA8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>Flexible assessment</w:t>
      </w:r>
      <w:bookmarkEnd w:id="11"/>
    </w:p>
    <w:tbl>
      <w:tblPr>
        <w:tblStyle w:val="LightList1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="00C83565" w:rsidRPr="00C83565" w14:paraId="0AD74A78" w14:textId="77777777" w:rsidTr="00C8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265" w:type="dxa"/>
            <w:shd w:val="clear" w:color="auto" w:fill="D9D9D9"/>
          </w:tcPr>
          <w:p w14:paraId="3029C379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784" w:type="dxa"/>
            <w:shd w:val="clear" w:color="auto" w:fill="D9D9D9"/>
          </w:tcPr>
          <w:p w14:paraId="4D3CD1D2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43" w:type="dxa"/>
            <w:shd w:val="clear" w:color="auto" w:fill="D9D9D9"/>
          </w:tcPr>
          <w:p w14:paraId="314A4F77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Rating</w:t>
            </w:r>
          </w:p>
        </w:tc>
      </w:tr>
      <w:tr w:rsidR="00C83565" w:rsidRPr="00C83565" w14:paraId="75F7AA8B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0050A6F4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The assessment tools/instruments outline and gives provision for reasonable adjustment. </w:t>
            </w:r>
          </w:p>
        </w:tc>
        <w:tc>
          <w:tcPr>
            <w:tcW w:w="7784" w:type="dxa"/>
          </w:tcPr>
          <w:p w14:paraId="31218B73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sdt>
          <w:sdtPr>
            <w:rPr>
              <w:rFonts w:ascii="Calibri" w:eastAsia="Calibri" w:hAnsi="Calibri" w:cs="Times New Roman"/>
              <w:color w:val="505050"/>
            </w:rPr>
            <w:id w:val="-1767296855"/>
            <w:placeholder>
              <w:docPart w:val="9ED0A5A2250245039448CE4296591703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EndPr/>
          <w:sdtContent>
            <w:tc>
              <w:tcPr>
                <w:tcW w:w="1843" w:type="dxa"/>
              </w:tcPr>
              <w:p w14:paraId="6EEF8614" w14:textId="77777777" w:rsidR="00C83565" w:rsidRPr="00C83565" w:rsidRDefault="00C83565" w:rsidP="00C83565">
                <w:pPr>
                  <w:spacing w:before="120" w:after="120" w:line="276" w:lineRule="auto"/>
                  <w:rPr>
                    <w:rFonts w:ascii="Calibri" w:eastAsia="Calibri" w:hAnsi="Calibri" w:cs="Times New Roman"/>
                    <w:color w:val="505050"/>
                  </w:rPr>
                </w:pPr>
                <w:r w:rsidRPr="00C83565">
                  <w:rPr>
                    <w:rFonts w:ascii="Calibri" w:eastAsia="Calibri" w:hAnsi="Calibri" w:cs="Times New Roman"/>
                    <w:color w:val="505050"/>
                  </w:rPr>
                  <w:t>No Improvement Needed</w:t>
                </w:r>
              </w:p>
            </w:tc>
          </w:sdtContent>
        </w:sdt>
      </w:tr>
      <w:tr w:rsidR="00C83565" w:rsidRPr="00C83565" w14:paraId="2D19D02B" w14:textId="77777777" w:rsidTr="00181504">
        <w:trPr>
          <w:cantSplit/>
        </w:trPr>
        <w:tc>
          <w:tcPr>
            <w:tcW w:w="4265" w:type="dxa"/>
          </w:tcPr>
          <w:p w14:paraId="39568B4F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Reasonable adjustment can be made which does not compromise the unit of competency. </w:t>
            </w:r>
          </w:p>
        </w:tc>
        <w:tc>
          <w:tcPr>
            <w:tcW w:w="7784" w:type="dxa"/>
          </w:tcPr>
          <w:p w14:paraId="482B366E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sdt>
          <w:sdtPr>
            <w:rPr>
              <w:rFonts w:ascii="Calibri" w:eastAsia="Calibri" w:hAnsi="Calibri" w:cs="Times New Roman"/>
              <w:color w:val="505050"/>
            </w:rPr>
            <w:id w:val="1788928237"/>
            <w:placeholder>
              <w:docPart w:val="A8381A53B0C84466B6DCEEFDFCB40974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EndPr/>
          <w:sdtContent>
            <w:tc>
              <w:tcPr>
                <w:tcW w:w="1843" w:type="dxa"/>
              </w:tcPr>
              <w:p w14:paraId="3CD406E8" w14:textId="77777777" w:rsidR="00C83565" w:rsidRPr="00C83565" w:rsidRDefault="00C83565" w:rsidP="00C83565">
                <w:pPr>
                  <w:spacing w:before="120" w:after="120" w:line="276" w:lineRule="auto"/>
                  <w:rPr>
                    <w:rFonts w:ascii="Calibri" w:eastAsia="Calibri" w:hAnsi="Calibri" w:cs="Times New Roman"/>
                    <w:color w:val="505050"/>
                  </w:rPr>
                </w:pPr>
                <w:r w:rsidRPr="00C83565">
                  <w:rPr>
                    <w:rFonts w:ascii="Calibri" w:eastAsia="Calibri" w:hAnsi="Calibri" w:cs="Times New Roman"/>
                    <w:color w:val="505050"/>
                  </w:rPr>
                  <w:t>No Improvement Needed</w:t>
                </w:r>
              </w:p>
            </w:tc>
          </w:sdtContent>
        </w:sdt>
      </w:tr>
      <w:tr w:rsidR="00C83565" w:rsidRPr="00C83565" w14:paraId="34D1DB15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5253CBF3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Timing of the assessment can be negotiated (where required).</w:t>
            </w:r>
          </w:p>
        </w:tc>
        <w:tc>
          <w:tcPr>
            <w:tcW w:w="7784" w:type="dxa"/>
          </w:tcPr>
          <w:p w14:paraId="73C40A4F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sdt>
          <w:sdtPr>
            <w:rPr>
              <w:rFonts w:ascii="Calibri" w:eastAsia="Calibri" w:hAnsi="Calibri" w:cs="Times New Roman"/>
              <w:color w:val="505050"/>
            </w:rPr>
            <w:id w:val="703829845"/>
            <w:placeholder>
              <w:docPart w:val="7496366045934A8EBAD9D6566FB1F8F9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EndPr/>
          <w:sdtContent>
            <w:tc>
              <w:tcPr>
                <w:tcW w:w="1843" w:type="dxa"/>
              </w:tcPr>
              <w:p w14:paraId="42CC5B28" w14:textId="77777777" w:rsidR="00C83565" w:rsidRPr="00C83565" w:rsidRDefault="00C83565" w:rsidP="00C83565">
                <w:pPr>
                  <w:spacing w:before="120" w:after="120" w:line="276" w:lineRule="auto"/>
                  <w:rPr>
                    <w:rFonts w:ascii="Calibri" w:eastAsia="Calibri" w:hAnsi="Calibri" w:cs="Times New Roman"/>
                    <w:color w:val="505050"/>
                  </w:rPr>
                </w:pPr>
                <w:r w:rsidRPr="00C83565">
                  <w:rPr>
                    <w:rFonts w:ascii="Calibri" w:eastAsia="Calibri" w:hAnsi="Calibri" w:cs="Times New Roman"/>
                    <w:color w:val="505050"/>
                  </w:rPr>
                  <w:t>No Improvement Needed</w:t>
                </w:r>
              </w:p>
            </w:tc>
          </w:sdtContent>
        </w:sdt>
      </w:tr>
      <w:tr w:rsidR="00C83565" w:rsidRPr="00C83565" w14:paraId="7822539C" w14:textId="77777777" w:rsidTr="00181504">
        <w:trPr>
          <w:cantSplit/>
        </w:trPr>
        <w:tc>
          <w:tcPr>
            <w:tcW w:w="4265" w:type="dxa"/>
          </w:tcPr>
          <w:p w14:paraId="71CE8E64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Allows for recognition of existing competencies. </w:t>
            </w:r>
          </w:p>
        </w:tc>
        <w:tc>
          <w:tcPr>
            <w:tcW w:w="7784" w:type="dxa"/>
          </w:tcPr>
          <w:p w14:paraId="1C398366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sdt>
          <w:sdtPr>
            <w:rPr>
              <w:rFonts w:ascii="Calibri" w:eastAsia="Calibri" w:hAnsi="Calibri" w:cs="Times New Roman"/>
              <w:color w:val="505050"/>
            </w:rPr>
            <w:id w:val="1904175000"/>
            <w:placeholder>
              <w:docPart w:val="30D11DA76B4E4178834B0829B83B3A79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EndPr/>
          <w:sdtContent>
            <w:tc>
              <w:tcPr>
                <w:tcW w:w="1843" w:type="dxa"/>
              </w:tcPr>
              <w:p w14:paraId="65729746" w14:textId="77777777" w:rsidR="00C83565" w:rsidRPr="00C83565" w:rsidRDefault="00C83565" w:rsidP="00C83565">
                <w:pPr>
                  <w:spacing w:before="120" w:after="120" w:line="276" w:lineRule="auto"/>
                  <w:rPr>
                    <w:rFonts w:ascii="Calibri" w:eastAsia="Calibri" w:hAnsi="Calibri" w:cs="Times New Roman"/>
                    <w:color w:val="505050"/>
                  </w:rPr>
                </w:pPr>
                <w:r w:rsidRPr="00C83565">
                  <w:rPr>
                    <w:rFonts w:ascii="Calibri" w:eastAsia="Calibri" w:hAnsi="Calibri" w:cs="Times New Roman"/>
                    <w:color w:val="505050"/>
                  </w:rPr>
                  <w:t>Needs Improvement</w:t>
                </w:r>
              </w:p>
            </w:tc>
          </w:sdtContent>
        </w:sdt>
      </w:tr>
      <w:tr w:rsidR="00C83565" w:rsidRPr="00C83565" w14:paraId="4D75E546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57EE7930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A range of assessment methods have been used to determine competency. </w:t>
            </w:r>
          </w:p>
        </w:tc>
        <w:tc>
          <w:tcPr>
            <w:tcW w:w="7784" w:type="dxa"/>
          </w:tcPr>
          <w:p w14:paraId="72AC077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sdt>
          <w:sdtPr>
            <w:rPr>
              <w:rFonts w:ascii="Calibri" w:eastAsia="Calibri" w:hAnsi="Calibri" w:cs="Times New Roman"/>
              <w:color w:val="505050"/>
            </w:rPr>
            <w:id w:val="975112451"/>
            <w:placeholder>
              <w:docPart w:val="E9D188363CB04EE0AB95F82E1FAA5453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EndPr/>
          <w:sdtContent>
            <w:tc>
              <w:tcPr>
                <w:tcW w:w="1843" w:type="dxa"/>
              </w:tcPr>
              <w:p w14:paraId="4CA7690D" w14:textId="77777777" w:rsidR="00C83565" w:rsidRPr="00C83565" w:rsidRDefault="00C83565" w:rsidP="00C83565">
                <w:pPr>
                  <w:spacing w:before="120" w:after="120" w:line="276" w:lineRule="auto"/>
                  <w:rPr>
                    <w:rFonts w:ascii="Calibri" w:eastAsia="Calibri" w:hAnsi="Calibri" w:cs="Times New Roman"/>
                    <w:color w:val="505050"/>
                  </w:rPr>
                </w:pPr>
                <w:r w:rsidRPr="00C83565">
                  <w:rPr>
                    <w:rFonts w:ascii="Calibri" w:eastAsia="Calibri" w:hAnsi="Calibri" w:cs="Times New Roman"/>
                    <w:color w:val="505050"/>
                  </w:rPr>
                  <w:t>No Improvement Needed</w:t>
                </w:r>
              </w:p>
            </w:tc>
          </w:sdtContent>
        </w:sdt>
      </w:tr>
    </w:tbl>
    <w:p w14:paraId="3EE98832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bookmarkStart w:id="12" w:name="_Toc153552057"/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>Reliable assessment</w:t>
      </w:r>
      <w:bookmarkEnd w:id="12"/>
    </w:p>
    <w:tbl>
      <w:tblPr>
        <w:tblStyle w:val="LightList1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="00C83565" w:rsidRPr="00C83565" w14:paraId="0F4F7AAA" w14:textId="77777777" w:rsidTr="00C8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265" w:type="dxa"/>
            <w:shd w:val="clear" w:color="auto" w:fill="D9D9D9"/>
          </w:tcPr>
          <w:p w14:paraId="201AB0DF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784" w:type="dxa"/>
            <w:shd w:val="clear" w:color="auto" w:fill="D9D9D9"/>
          </w:tcPr>
          <w:p w14:paraId="3B001229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43" w:type="dxa"/>
            <w:shd w:val="clear" w:color="auto" w:fill="D9D9D9"/>
          </w:tcPr>
          <w:p w14:paraId="0CC57CC0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Rating</w:t>
            </w:r>
          </w:p>
        </w:tc>
      </w:tr>
      <w:tr w:rsidR="00C83565" w:rsidRPr="00C83565" w14:paraId="2C83CA06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772185F9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A marking guide is provided with solutions and guidance on satisfactory performance and model answers.</w:t>
            </w:r>
          </w:p>
        </w:tc>
        <w:tc>
          <w:tcPr>
            <w:tcW w:w="7784" w:type="dxa"/>
          </w:tcPr>
          <w:p w14:paraId="5C1DA6D4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7895F924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1A0E8CE4" w14:textId="77777777" w:rsidTr="00181504">
        <w:trPr>
          <w:cantSplit/>
        </w:trPr>
        <w:tc>
          <w:tcPr>
            <w:tcW w:w="4265" w:type="dxa"/>
          </w:tcPr>
          <w:p w14:paraId="56EA0A0A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Clear information is provided to assessors about assessment requirements.</w:t>
            </w:r>
          </w:p>
        </w:tc>
        <w:tc>
          <w:tcPr>
            <w:tcW w:w="7784" w:type="dxa"/>
          </w:tcPr>
          <w:p w14:paraId="6B9014DF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117D96C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3E2D32CB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3B3FC193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Where observation checklists are provided – sufficient information is provided for assessors to ensure there is consistent interpretation of satisfactory observable behaviours.</w:t>
            </w:r>
          </w:p>
        </w:tc>
        <w:tc>
          <w:tcPr>
            <w:tcW w:w="7784" w:type="dxa"/>
          </w:tcPr>
          <w:p w14:paraId="17F1E777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36498983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76990D58" w14:textId="77777777" w:rsidTr="00181504">
        <w:trPr>
          <w:cantSplit/>
        </w:trPr>
        <w:tc>
          <w:tcPr>
            <w:tcW w:w="4265" w:type="dxa"/>
          </w:tcPr>
          <w:p w14:paraId="6702652B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Practical application of skills and knowledge.</w:t>
            </w:r>
          </w:p>
        </w:tc>
        <w:tc>
          <w:tcPr>
            <w:tcW w:w="7784" w:type="dxa"/>
          </w:tcPr>
          <w:p w14:paraId="61F01123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51CE68D8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7F6EBBDC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14:paraId="68A1D1DE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Evidence to be gathered over time.</w:t>
            </w:r>
          </w:p>
          <w:p w14:paraId="22FD16E1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(where required by the unit of competency)</w:t>
            </w:r>
          </w:p>
        </w:tc>
        <w:tc>
          <w:tcPr>
            <w:tcW w:w="7784" w:type="dxa"/>
          </w:tcPr>
          <w:p w14:paraId="6263786C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1D0FBA67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1252C7DD" w14:textId="77777777" w:rsidTr="00181504">
        <w:trPr>
          <w:cantSplit/>
        </w:trPr>
        <w:tc>
          <w:tcPr>
            <w:tcW w:w="4265" w:type="dxa"/>
          </w:tcPr>
          <w:p w14:paraId="5629DAD6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The assessment tasks to be based on realistic workplace activities.</w:t>
            </w:r>
          </w:p>
        </w:tc>
        <w:tc>
          <w:tcPr>
            <w:tcW w:w="7784" w:type="dxa"/>
          </w:tcPr>
          <w:p w14:paraId="1EBD1D95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3" w:type="dxa"/>
          </w:tcPr>
          <w:p w14:paraId="5824AECD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0CCA3784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</w:pPr>
      <w:bookmarkStart w:id="13" w:name="_Toc153552058"/>
      <w:r w:rsidRPr="00C83565">
        <w:rPr>
          <w:rFonts w:ascii="Calibri" w:eastAsia="Calibri" w:hAnsi="Calibri" w:cs="Calibri"/>
          <w:kern w:val="0"/>
          <w:sz w:val="24"/>
          <w:szCs w:val="24"/>
          <w14:ligatures w14:val="none"/>
        </w:rPr>
        <w:br w:type="page"/>
      </w:r>
    </w:p>
    <w:p w14:paraId="44C06858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  <w:lang w:val="vi-VN"/>
        </w:rPr>
      </w:pPr>
      <w:bookmarkStart w:id="14" w:name="_Toc153552059"/>
      <w:bookmarkEnd w:id="13"/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>Dimensions of competency</w:t>
      </w:r>
      <w:bookmarkEnd w:id="14"/>
    </w:p>
    <w:tbl>
      <w:tblPr>
        <w:tblStyle w:val="LightList1"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77"/>
        <w:gridCol w:w="7810"/>
        <w:gridCol w:w="1843"/>
      </w:tblGrid>
      <w:tr w:rsidR="00C83565" w:rsidRPr="00C83565" w14:paraId="27BD1722" w14:textId="77777777" w:rsidTr="00C8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  <w:shd w:val="clear" w:color="auto" w:fill="D9D9D9"/>
          </w:tcPr>
          <w:p w14:paraId="246FC3F3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789" w:type="dxa"/>
            <w:shd w:val="clear" w:color="auto" w:fill="D9D9D9"/>
          </w:tcPr>
          <w:p w14:paraId="6EBCFBCB" w14:textId="77777777" w:rsidR="00C83565" w:rsidRPr="00C83565" w:rsidRDefault="00C83565" w:rsidP="00C83565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38" w:type="dxa"/>
            <w:shd w:val="clear" w:color="auto" w:fill="D9D9D9"/>
          </w:tcPr>
          <w:p w14:paraId="631495A0" w14:textId="77777777" w:rsidR="00C83565" w:rsidRPr="00C83565" w:rsidRDefault="00C83565" w:rsidP="00C83565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Rating</w:t>
            </w:r>
          </w:p>
        </w:tc>
      </w:tr>
      <w:tr w:rsidR="00C83565" w:rsidRPr="00C83565" w14:paraId="0EC0DBF4" w14:textId="77777777" w:rsidTr="00C8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3"/>
            <w:shd w:val="clear" w:color="auto" w:fill="D9D9D9"/>
          </w:tcPr>
          <w:p w14:paraId="1C2D3E6F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>Dimensions of competency are incorporated – i.e. Assessment tools cover:</w:t>
            </w:r>
          </w:p>
        </w:tc>
      </w:tr>
      <w:tr w:rsidR="00C83565" w:rsidRPr="00C83565" w14:paraId="6998EACC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14:paraId="17C2D8E3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Cs w:val="56"/>
              </w:rPr>
              <w:t>Task skills – Includes specific task/s required to complete a work activity to the required standard. This means being able to perform the individual actions as well as the whole task.</w:t>
            </w:r>
          </w:p>
        </w:tc>
        <w:tc>
          <w:tcPr>
            <w:tcW w:w="7789" w:type="dxa"/>
          </w:tcPr>
          <w:p w14:paraId="29074D9D" w14:textId="77777777" w:rsidR="00C83565" w:rsidRPr="00C83565" w:rsidRDefault="00C83565" w:rsidP="00C8356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38" w:type="dxa"/>
          </w:tcPr>
          <w:p w14:paraId="18394F03" w14:textId="77777777" w:rsidR="00C83565" w:rsidRPr="00C83565" w:rsidRDefault="00C83565" w:rsidP="00C8356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5CC8C3F2" w14:textId="77777777" w:rsidTr="001815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14:paraId="2A74839B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Cs w:val="56"/>
              </w:rPr>
              <w:t>Task management skills - Managing several different tasks to complete a whole work activity. This means working efficiently to meet deadlines, handle a sequence of interrelated tasks, and progress smoothly between tasks.</w:t>
            </w:r>
          </w:p>
        </w:tc>
        <w:tc>
          <w:tcPr>
            <w:tcW w:w="7789" w:type="dxa"/>
          </w:tcPr>
          <w:p w14:paraId="52E98F93" w14:textId="77777777" w:rsidR="00C83565" w:rsidRPr="00C83565" w:rsidRDefault="00C83565" w:rsidP="00C83565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38" w:type="dxa"/>
          </w:tcPr>
          <w:p w14:paraId="6535D211" w14:textId="77777777" w:rsidR="00C83565" w:rsidRPr="00C83565" w:rsidRDefault="00C83565" w:rsidP="00C83565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1AAF9D2A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14:paraId="1D11F8BA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Cs w:val="56"/>
              </w:rPr>
              <w:t xml:space="preserve">Contingency management skills - Responding to problems and irregularities when undertaking a work activity, such as: </w:t>
            </w:r>
          </w:p>
          <w:p w14:paraId="557FBAEE" w14:textId="77777777" w:rsidR="00C83565" w:rsidRPr="00C83565" w:rsidRDefault="00C83565" w:rsidP="00C83565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  <w:t>breakdowns</w:t>
            </w:r>
          </w:p>
          <w:p w14:paraId="2033219E" w14:textId="77777777" w:rsidR="00C83565" w:rsidRPr="00C83565" w:rsidRDefault="00C83565" w:rsidP="00C83565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  <w:t>changes in routine</w:t>
            </w:r>
          </w:p>
          <w:p w14:paraId="649D661D" w14:textId="77777777" w:rsidR="00C83565" w:rsidRPr="00C83565" w:rsidRDefault="00C83565" w:rsidP="00C83565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  <w:t>unexpected or atypical results or outcomes</w:t>
            </w:r>
          </w:p>
          <w:p w14:paraId="05635DD3" w14:textId="77777777" w:rsidR="00C83565" w:rsidRPr="00C83565" w:rsidRDefault="00C83565" w:rsidP="00C83565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  <w:t>difficult or dissatisfied clients</w:t>
            </w:r>
          </w:p>
        </w:tc>
        <w:tc>
          <w:tcPr>
            <w:tcW w:w="7789" w:type="dxa"/>
          </w:tcPr>
          <w:p w14:paraId="501321B9" w14:textId="77777777" w:rsidR="00C83565" w:rsidRPr="00C83565" w:rsidRDefault="00C83565" w:rsidP="00C8356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38" w:type="dxa"/>
          </w:tcPr>
          <w:p w14:paraId="09018748" w14:textId="77777777" w:rsidR="00C83565" w:rsidRPr="00C83565" w:rsidRDefault="00C83565" w:rsidP="00C8356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037B36C9" w14:textId="77777777" w:rsidTr="001815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14:paraId="5E2D1D16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Cs w:val="56"/>
              </w:rPr>
              <w:lastRenderedPageBreak/>
              <w:t xml:space="preserve">Job role/environment skills - Dealing with the responsibilities and expectations of the work environment when undertaking a work activity, such as: </w:t>
            </w:r>
          </w:p>
          <w:p w14:paraId="03C1C41D" w14:textId="77777777" w:rsidR="00C83565" w:rsidRPr="00C83565" w:rsidRDefault="00C83565" w:rsidP="00C835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  <w:t>working with others</w:t>
            </w:r>
          </w:p>
          <w:p w14:paraId="3B8D4E53" w14:textId="77777777" w:rsidR="00C83565" w:rsidRPr="00C83565" w:rsidRDefault="00C83565" w:rsidP="00C835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  <w:t>interacting with clients and suppliers</w:t>
            </w:r>
          </w:p>
          <w:p w14:paraId="37028C10" w14:textId="77777777" w:rsidR="00C83565" w:rsidRPr="00C83565" w:rsidRDefault="00C83565" w:rsidP="00C835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  <w:t>complying with standard operating procedures</w:t>
            </w:r>
          </w:p>
          <w:p w14:paraId="77C40758" w14:textId="77777777" w:rsidR="00C83565" w:rsidRPr="00C83565" w:rsidRDefault="00C83565" w:rsidP="00C8356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w w:val="105"/>
                <w:kern w:val="28"/>
                <w:szCs w:val="56"/>
              </w:rPr>
              <w:t>observing enterprise policy and procedures</w:t>
            </w:r>
          </w:p>
        </w:tc>
        <w:tc>
          <w:tcPr>
            <w:tcW w:w="7789" w:type="dxa"/>
          </w:tcPr>
          <w:p w14:paraId="365AAA63" w14:textId="77777777" w:rsidR="00C83565" w:rsidRPr="00C83565" w:rsidRDefault="00C83565" w:rsidP="00C83565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38" w:type="dxa"/>
          </w:tcPr>
          <w:p w14:paraId="4F4775B3" w14:textId="77777777" w:rsidR="00C83565" w:rsidRPr="00C83565" w:rsidRDefault="00C83565" w:rsidP="00C83565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16DD2FDA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14:paraId="28F17FEF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Cs w:val="56"/>
              </w:rPr>
              <w:t>Transfer skills – being able to transfer attained skills and knowledge to other contexts.</w:t>
            </w:r>
          </w:p>
        </w:tc>
        <w:tc>
          <w:tcPr>
            <w:tcW w:w="7789" w:type="dxa"/>
          </w:tcPr>
          <w:p w14:paraId="53C5AF2B" w14:textId="77777777" w:rsidR="00C83565" w:rsidRPr="00C83565" w:rsidRDefault="00C83565" w:rsidP="00C8356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38" w:type="dxa"/>
          </w:tcPr>
          <w:p w14:paraId="61DDD910" w14:textId="77777777" w:rsidR="00C83565" w:rsidRPr="00C83565" w:rsidRDefault="00C83565" w:rsidP="00C83565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3E818D65" w14:textId="77777777" w:rsidR="00C83565" w:rsidRPr="00C83565" w:rsidRDefault="00C83565" w:rsidP="00C8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bookmarkStart w:id="15" w:name="_Toc153552060"/>
    </w:p>
    <w:p w14:paraId="0B1A354F" w14:textId="77777777" w:rsidR="00C83565" w:rsidRPr="00C83565" w:rsidRDefault="00C83565" w:rsidP="00C83565">
      <w:pPr>
        <w:spacing w:after="0" w:line="240" w:lineRule="auto"/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</w:pPr>
      <w:r w:rsidRPr="00C83565">
        <w:rPr>
          <w:rFonts w:ascii="Calibri" w:eastAsia="Arial" w:hAnsi="Calibri" w:cs="Calibri"/>
          <w:b/>
          <w:bCs/>
          <w:kern w:val="0"/>
          <w:sz w:val="24"/>
          <w:szCs w:val="24"/>
          <w14:ligatures w14:val="none"/>
        </w:rPr>
        <w:br w:type="page"/>
      </w:r>
    </w:p>
    <w:p w14:paraId="077BD478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lastRenderedPageBreak/>
        <w:t>Sufficiency of evidence</w:t>
      </w:r>
      <w:bookmarkEnd w:id="15"/>
    </w:p>
    <w:tbl>
      <w:tblPr>
        <w:tblStyle w:val="LightList1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="00C83565" w:rsidRPr="00C83565" w14:paraId="752C9B30" w14:textId="77777777" w:rsidTr="00C8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3"/>
          <w:tblHeader/>
        </w:trPr>
        <w:tc>
          <w:tcPr>
            <w:tcW w:w="4277" w:type="dxa"/>
            <w:shd w:val="clear" w:color="auto" w:fill="D9D9D9"/>
          </w:tcPr>
          <w:p w14:paraId="3492BEFC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805" w:type="dxa"/>
            <w:shd w:val="clear" w:color="auto" w:fill="D9D9D9"/>
          </w:tcPr>
          <w:p w14:paraId="7CB596A5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48" w:type="dxa"/>
            <w:shd w:val="clear" w:color="auto" w:fill="D9D9D9"/>
          </w:tcPr>
          <w:p w14:paraId="5D61349F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t>Rating</w:t>
            </w:r>
          </w:p>
        </w:tc>
      </w:tr>
      <w:tr w:rsidR="00C83565" w:rsidRPr="00C83565" w14:paraId="5584A670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77" w:type="dxa"/>
          </w:tcPr>
          <w:p w14:paraId="4B4A8210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The quality, quantity and relevance of the assessment evidence enable a judgement to be made of a learner’s competency</w:t>
            </w:r>
          </w:p>
        </w:tc>
        <w:tc>
          <w:tcPr>
            <w:tcW w:w="7805" w:type="dxa"/>
          </w:tcPr>
          <w:p w14:paraId="046C82F2" w14:textId="65D98FAF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  <w:tc>
          <w:tcPr>
            <w:tcW w:w="1848" w:type="dxa"/>
          </w:tcPr>
          <w:p w14:paraId="51E83D4D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5CF1ED01" w14:textId="77777777" w:rsidR="00C83565" w:rsidRPr="00C83565" w:rsidRDefault="00C83565" w:rsidP="00C8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81E22CB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t>Summary of findings and recommendations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940"/>
      </w:tblGrid>
      <w:tr w:rsidR="00C83565" w:rsidRPr="00C83565" w14:paraId="2312ACB5" w14:textId="77777777" w:rsidTr="00181504">
        <w:tc>
          <w:tcPr>
            <w:tcW w:w="13930" w:type="dxa"/>
          </w:tcPr>
          <w:tbl>
            <w:tblPr>
              <w:tblStyle w:val="LightList1"/>
              <w:tblW w:w="13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8" w:type="dxa"/>
                <w:bottom w:w="108" w:type="dxa"/>
              </w:tblCellMar>
              <w:tblLook w:val="0420" w:firstRow="1" w:lastRow="0" w:firstColumn="0" w:lastColumn="0" w:noHBand="0" w:noVBand="1"/>
            </w:tblPr>
            <w:tblGrid>
              <w:gridCol w:w="5986"/>
              <w:gridCol w:w="7796"/>
            </w:tblGrid>
            <w:tr w:rsidR="008C1D8A" w:rsidRPr="00C83565" w14:paraId="4DC3B92E" w14:textId="77777777" w:rsidTr="008C1D8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243"/>
                <w:tblHeader/>
              </w:trPr>
              <w:tc>
                <w:tcPr>
                  <w:tcW w:w="5986" w:type="dxa"/>
                  <w:shd w:val="clear" w:color="auto" w:fill="D9D9D9"/>
                </w:tcPr>
                <w:p w14:paraId="0C97B1AD" w14:textId="6AED2D0B" w:rsidR="008C1D8A" w:rsidRPr="00C83565" w:rsidRDefault="008C1D8A" w:rsidP="008C1D8A">
                  <w:pPr>
                    <w:spacing w:line="276" w:lineRule="auto"/>
                    <w:contextualSpacing/>
                    <w:rPr>
                      <w:rFonts w:ascii="Calibri" w:eastAsia="Times New Roman" w:hAnsi="Calibri" w:cs="Times New Roman"/>
                      <w:kern w:val="28"/>
                      <w:sz w:val="24"/>
                      <w:szCs w:val="72"/>
                    </w:rPr>
                  </w:pPr>
                  <w:r>
                    <w:rPr>
                      <w:rFonts w:ascii="Calibri" w:eastAsia="Times New Roman" w:hAnsi="Calibri" w:cs="Times New Roman"/>
                      <w:kern w:val="28"/>
                      <w:sz w:val="24"/>
                      <w:szCs w:val="72"/>
                    </w:rPr>
                    <w:t>Findings</w:t>
                  </w:r>
                </w:p>
              </w:tc>
              <w:tc>
                <w:tcPr>
                  <w:tcW w:w="7796" w:type="dxa"/>
                  <w:shd w:val="clear" w:color="auto" w:fill="D9D9D9"/>
                </w:tcPr>
                <w:p w14:paraId="232140E8" w14:textId="04A1907A" w:rsidR="008C1D8A" w:rsidRPr="00C83565" w:rsidRDefault="008C1D8A" w:rsidP="008C1D8A">
                  <w:pPr>
                    <w:spacing w:line="276" w:lineRule="auto"/>
                    <w:contextualSpacing/>
                    <w:rPr>
                      <w:rFonts w:ascii="Calibri" w:eastAsia="Times New Roman" w:hAnsi="Calibri" w:cs="Times New Roman"/>
                      <w:kern w:val="28"/>
                      <w:sz w:val="24"/>
                      <w:szCs w:val="72"/>
                    </w:rPr>
                  </w:pPr>
                  <w:r>
                    <w:rPr>
                      <w:rFonts w:ascii="Calibri" w:eastAsia="Times New Roman" w:hAnsi="Calibri" w:cs="Times New Roman"/>
                      <w:kern w:val="28"/>
                      <w:sz w:val="24"/>
                      <w:szCs w:val="72"/>
                    </w:rPr>
                    <w:t>Recommendations</w:t>
                  </w:r>
                </w:p>
              </w:tc>
            </w:tr>
            <w:tr w:rsidR="008C1D8A" w:rsidRPr="00C83565" w14:paraId="633C5E2A" w14:textId="77777777" w:rsidTr="008C1D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</w:trPr>
              <w:tc>
                <w:tcPr>
                  <w:tcW w:w="5986" w:type="dxa"/>
                </w:tcPr>
                <w:p w14:paraId="68A3FCB0" w14:textId="23F50421" w:rsidR="008C1D8A" w:rsidRPr="00C83565" w:rsidRDefault="008C1D8A" w:rsidP="008C1D8A">
                  <w:pPr>
                    <w:spacing w:line="276" w:lineRule="auto"/>
                    <w:contextualSpacing/>
                    <w:rPr>
                      <w:rFonts w:ascii="Calibri" w:eastAsia="Times New Roman" w:hAnsi="Calibri" w:cs="Times New Roman"/>
                      <w:b/>
                      <w:kern w:val="28"/>
                      <w:szCs w:val="56"/>
                    </w:rPr>
                  </w:pPr>
                </w:p>
              </w:tc>
              <w:tc>
                <w:tcPr>
                  <w:tcW w:w="7796" w:type="dxa"/>
                </w:tcPr>
                <w:p w14:paraId="0E1F563F" w14:textId="77777777" w:rsidR="008C1D8A" w:rsidRPr="00C83565" w:rsidRDefault="008C1D8A" w:rsidP="008C1D8A">
                  <w:pPr>
                    <w:spacing w:before="120" w:after="120" w:line="276" w:lineRule="auto"/>
                    <w:rPr>
                      <w:rFonts w:ascii="Calibri" w:eastAsia="Calibri" w:hAnsi="Calibri" w:cs="Times New Roman"/>
                      <w:color w:val="0042C7"/>
                    </w:rPr>
                  </w:pPr>
                </w:p>
              </w:tc>
            </w:tr>
            <w:tr w:rsidR="008C1D8A" w:rsidRPr="00C83565" w14:paraId="6A567FF4" w14:textId="77777777" w:rsidTr="008C1D8A">
              <w:trPr>
                <w:cantSplit/>
              </w:trPr>
              <w:tc>
                <w:tcPr>
                  <w:tcW w:w="5986" w:type="dxa"/>
                </w:tcPr>
                <w:p w14:paraId="1A5DA3FB" w14:textId="77777777" w:rsidR="008C1D8A" w:rsidRPr="00C83565" w:rsidRDefault="008C1D8A" w:rsidP="008C1D8A">
                  <w:pPr>
                    <w:spacing w:line="276" w:lineRule="auto"/>
                    <w:contextualSpacing/>
                    <w:rPr>
                      <w:rFonts w:ascii="Calibri" w:eastAsia="Times New Roman" w:hAnsi="Calibri" w:cs="Times New Roman"/>
                      <w:b/>
                      <w:kern w:val="28"/>
                      <w:szCs w:val="56"/>
                    </w:rPr>
                  </w:pPr>
                </w:p>
              </w:tc>
              <w:tc>
                <w:tcPr>
                  <w:tcW w:w="7796" w:type="dxa"/>
                </w:tcPr>
                <w:p w14:paraId="1568A389" w14:textId="77777777" w:rsidR="008C1D8A" w:rsidRPr="00C83565" w:rsidRDefault="008C1D8A" w:rsidP="008C1D8A">
                  <w:pPr>
                    <w:spacing w:before="120" w:after="120" w:line="276" w:lineRule="auto"/>
                    <w:rPr>
                      <w:rFonts w:ascii="Calibri" w:eastAsia="Calibri" w:hAnsi="Calibri" w:cs="Times New Roman"/>
                      <w:color w:val="0042C7"/>
                    </w:rPr>
                  </w:pPr>
                </w:p>
              </w:tc>
            </w:tr>
            <w:tr w:rsidR="008C1D8A" w:rsidRPr="00C83565" w14:paraId="3238B127" w14:textId="77777777" w:rsidTr="008C1D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</w:trPr>
              <w:tc>
                <w:tcPr>
                  <w:tcW w:w="5986" w:type="dxa"/>
                </w:tcPr>
                <w:p w14:paraId="6C9903EF" w14:textId="77777777" w:rsidR="008C1D8A" w:rsidRPr="00C83565" w:rsidRDefault="008C1D8A" w:rsidP="008C1D8A">
                  <w:pPr>
                    <w:spacing w:line="276" w:lineRule="auto"/>
                    <w:contextualSpacing/>
                    <w:rPr>
                      <w:rFonts w:ascii="Calibri" w:eastAsia="Times New Roman" w:hAnsi="Calibri" w:cs="Times New Roman"/>
                      <w:b/>
                      <w:kern w:val="28"/>
                      <w:szCs w:val="56"/>
                    </w:rPr>
                  </w:pPr>
                </w:p>
              </w:tc>
              <w:tc>
                <w:tcPr>
                  <w:tcW w:w="7796" w:type="dxa"/>
                </w:tcPr>
                <w:p w14:paraId="4538E1BC" w14:textId="77777777" w:rsidR="008C1D8A" w:rsidRPr="00C83565" w:rsidRDefault="008C1D8A" w:rsidP="008C1D8A">
                  <w:pPr>
                    <w:spacing w:before="120" w:after="120" w:line="276" w:lineRule="auto"/>
                    <w:rPr>
                      <w:rFonts w:ascii="Calibri" w:eastAsia="Calibri" w:hAnsi="Calibri" w:cs="Times New Roman"/>
                      <w:color w:val="0042C7"/>
                    </w:rPr>
                  </w:pPr>
                </w:p>
              </w:tc>
            </w:tr>
            <w:tr w:rsidR="008C1D8A" w:rsidRPr="00C83565" w14:paraId="302196DD" w14:textId="77777777" w:rsidTr="008C1D8A">
              <w:trPr>
                <w:cantSplit/>
              </w:trPr>
              <w:tc>
                <w:tcPr>
                  <w:tcW w:w="5986" w:type="dxa"/>
                </w:tcPr>
                <w:p w14:paraId="0C0A32A0" w14:textId="77777777" w:rsidR="008C1D8A" w:rsidRPr="00C83565" w:rsidRDefault="008C1D8A" w:rsidP="008C1D8A">
                  <w:pPr>
                    <w:spacing w:line="276" w:lineRule="auto"/>
                    <w:contextualSpacing/>
                    <w:rPr>
                      <w:rFonts w:ascii="Calibri" w:eastAsia="Times New Roman" w:hAnsi="Calibri" w:cs="Times New Roman"/>
                      <w:b/>
                      <w:kern w:val="28"/>
                      <w:szCs w:val="56"/>
                    </w:rPr>
                  </w:pPr>
                </w:p>
              </w:tc>
              <w:tc>
                <w:tcPr>
                  <w:tcW w:w="7796" w:type="dxa"/>
                </w:tcPr>
                <w:p w14:paraId="7E44CAB6" w14:textId="77777777" w:rsidR="008C1D8A" w:rsidRPr="00C83565" w:rsidRDefault="008C1D8A" w:rsidP="008C1D8A">
                  <w:pPr>
                    <w:spacing w:before="120" w:after="120" w:line="276" w:lineRule="auto"/>
                    <w:rPr>
                      <w:rFonts w:ascii="Calibri" w:eastAsia="Calibri" w:hAnsi="Calibri" w:cs="Times New Roman"/>
                      <w:color w:val="0042C7"/>
                    </w:rPr>
                  </w:pPr>
                </w:p>
              </w:tc>
            </w:tr>
          </w:tbl>
          <w:p w14:paraId="4729A102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kern w:val="0"/>
                <w14:ligatures w14:val="none"/>
              </w:rPr>
            </w:pPr>
          </w:p>
        </w:tc>
      </w:tr>
    </w:tbl>
    <w:p w14:paraId="1E787392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83565">
        <w:rPr>
          <w:rFonts w:ascii="Calibri" w:eastAsia="Calibri" w:hAnsi="Calibri" w:cs="Calibri"/>
          <w:kern w:val="0"/>
          <w:sz w:val="24"/>
          <w:szCs w:val="24"/>
          <w14:ligatures w14:val="none"/>
        </w:rPr>
        <w:br w:type="page"/>
      </w:r>
    </w:p>
    <w:p w14:paraId="0DF67D63" w14:textId="77777777" w:rsidR="00C83565" w:rsidRPr="00C83565" w:rsidRDefault="00C83565" w:rsidP="00C83565">
      <w:pPr>
        <w:widowControl w:val="0"/>
        <w:autoSpaceDE w:val="0"/>
        <w:autoSpaceDN w:val="0"/>
        <w:spacing w:before="100" w:beforeAutospacing="1" w:afterLines="120" w:after="288" w:afterAutospacing="1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  <w:sectPr w:rsidR="00C83565" w:rsidRPr="00C83565" w:rsidSect="00C83565">
          <w:headerReference w:type="default" r:id="rId13"/>
          <w:footerReference w:type="default" r:id="rId14"/>
          <w:pgSz w:w="16820" w:h="11900" w:orient="landscape"/>
          <w:pgMar w:top="1620" w:right="1440" w:bottom="1440" w:left="1440" w:header="708" w:footer="597" w:gutter="0"/>
          <w:cols w:space="708"/>
          <w:docGrid w:linePitch="360"/>
        </w:sectPr>
      </w:pPr>
      <w:bookmarkStart w:id="16" w:name="_Validation_of_Learner"/>
      <w:bookmarkEnd w:id="16"/>
    </w:p>
    <w:tbl>
      <w:tblPr>
        <w:tblStyle w:val="LightList1"/>
        <w:tblpPr w:leftFromText="180" w:rightFromText="180" w:vertAnchor="text" w:horzAnchor="margin" w:tblpY="9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109"/>
        <w:gridCol w:w="4907"/>
      </w:tblGrid>
      <w:tr w:rsidR="00C83565" w:rsidRPr="00C83565" w14:paraId="3DA1D218" w14:textId="77777777" w:rsidTr="00C8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010" w:type="dxa"/>
            <w:gridSpan w:val="2"/>
            <w:shd w:val="clear" w:color="auto" w:fill="D9D9D9"/>
          </w:tcPr>
          <w:p w14:paraId="4434EE2B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kern w:val="28"/>
                <w:szCs w:val="56"/>
              </w:rPr>
            </w:pPr>
            <w:bookmarkStart w:id="17" w:name="_Recommendations"/>
            <w:bookmarkStart w:id="18" w:name="_Key_recommendations_and"/>
            <w:bookmarkStart w:id="19" w:name="_Product_Advisory_Group"/>
            <w:bookmarkStart w:id="20" w:name="_Toc153552067"/>
            <w:bookmarkEnd w:id="17"/>
            <w:bookmarkEnd w:id="18"/>
            <w:bookmarkEnd w:id="19"/>
            <w:r w:rsidRPr="00C83565">
              <w:rPr>
                <w:rFonts w:ascii="Calibri" w:eastAsia="Times New Roman" w:hAnsi="Calibri" w:cs="Times New Roman"/>
                <w:kern w:val="28"/>
                <w:sz w:val="24"/>
                <w:szCs w:val="72"/>
              </w:rPr>
              <w:lastRenderedPageBreak/>
              <w:t>Independent Lead validator</w:t>
            </w:r>
          </w:p>
        </w:tc>
      </w:tr>
      <w:tr w:rsidR="00C83565" w:rsidRPr="00C83565" w14:paraId="6BC3643F" w14:textId="77777777" w:rsidTr="00181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10" w:type="dxa"/>
            <w:gridSpan w:val="2"/>
          </w:tcPr>
          <w:p w14:paraId="0405C0D5" w14:textId="77777777" w:rsidR="00C83565" w:rsidRPr="00C83565" w:rsidRDefault="00C83565" w:rsidP="00C83565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83565">
              <w:rPr>
                <w:rFonts w:ascii="Calibri" w:eastAsia="Calibri" w:hAnsi="Calibri" w:cs="Calibri"/>
                <w:sz w:val="24"/>
                <w:szCs w:val="24"/>
              </w:rPr>
              <w:t>I confirm that this validation was conducted in conformance with the Revised Standards for RTOs 2025</w:t>
            </w:r>
          </w:p>
        </w:tc>
      </w:tr>
      <w:tr w:rsidR="00C83565" w:rsidRPr="00C83565" w14:paraId="73167C37" w14:textId="77777777" w:rsidTr="00C83565">
        <w:trPr>
          <w:cantSplit/>
        </w:trPr>
        <w:tc>
          <w:tcPr>
            <w:tcW w:w="4106" w:type="dxa"/>
            <w:shd w:val="clear" w:color="auto" w:fill="D9D9D9"/>
            <w:vAlign w:val="center"/>
          </w:tcPr>
          <w:p w14:paraId="41E9BFEB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 xml:space="preserve">Independent Lead validator name: </w:t>
            </w:r>
          </w:p>
        </w:tc>
        <w:tc>
          <w:tcPr>
            <w:tcW w:w="4904" w:type="dxa"/>
            <w:vAlign w:val="center"/>
          </w:tcPr>
          <w:p w14:paraId="3F747E1A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  <w:tr w:rsidR="00C83565" w:rsidRPr="00C83565" w14:paraId="65DAD55C" w14:textId="77777777" w:rsidTr="00C8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106" w:type="dxa"/>
            <w:shd w:val="clear" w:color="auto" w:fill="D9D9D9"/>
            <w:vAlign w:val="center"/>
          </w:tcPr>
          <w:p w14:paraId="40A842D7" w14:textId="77777777" w:rsidR="00C83565" w:rsidRPr="00C83565" w:rsidRDefault="00C83565" w:rsidP="00C83565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</w:rPr>
            </w:pPr>
            <w:r w:rsidRPr="00C83565">
              <w:rPr>
                <w:rFonts w:ascii="Calibri" w:eastAsia="Times New Roman" w:hAnsi="Calibri" w:cs="Times New Roman"/>
                <w:b/>
                <w:kern w:val="28"/>
                <w:szCs w:val="56"/>
              </w:rPr>
              <w:t>Independent Lead validator signature:</w:t>
            </w:r>
          </w:p>
        </w:tc>
        <w:tc>
          <w:tcPr>
            <w:tcW w:w="4904" w:type="dxa"/>
            <w:vAlign w:val="center"/>
          </w:tcPr>
          <w:p w14:paraId="12190B80" w14:textId="77777777" w:rsidR="00C83565" w:rsidRPr="00C83565" w:rsidRDefault="00C83565" w:rsidP="00C83565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</w:rPr>
            </w:pPr>
          </w:p>
        </w:tc>
      </w:tr>
    </w:tbl>
    <w:p w14:paraId="17381C8A" w14:textId="77777777" w:rsidR="00C83565" w:rsidRPr="00C83565" w:rsidRDefault="00C83565" w:rsidP="00C83565">
      <w:pPr>
        <w:keepNext/>
        <w:keepLines/>
        <w:spacing w:before="40" w:after="0" w:line="240" w:lineRule="auto"/>
        <w:outlineLvl w:val="3"/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eastAsia="Times New Roman" w:hAnsi="Calibri Light" w:cs="Times New Roman"/>
          <w:i/>
          <w:iCs/>
          <w:color w:val="2F5496"/>
          <w:sz w:val="24"/>
          <w:szCs w:val="24"/>
        </w:rPr>
        <w:t>Signoff and acceptance</w:t>
      </w:r>
      <w:bookmarkEnd w:id="20"/>
    </w:p>
    <w:p w14:paraId="5EABA61C" w14:textId="77777777" w:rsidR="00C83565" w:rsidRPr="00C83565" w:rsidRDefault="00C83565" w:rsidP="00C8356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A10610D" w14:textId="77777777" w:rsidR="00C83565" w:rsidRPr="00C83565" w:rsidRDefault="00C83565" w:rsidP="00C83565">
      <w:pPr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8356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br w:type="page"/>
      </w:r>
    </w:p>
    <w:p w14:paraId="0D08AB91" w14:textId="77777777" w:rsidR="00F07832" w:rsidRDefault="00F07832"/>
    <w:sectPr w:rsidR="00F0783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C599" w14:textId="77777777" w:rsidR="00C50181" w:rsidRDefault="00C50181" w:rsidP="00C83565">
      <w:pPr>
        <w:spacing w:after="0" w:line="240" w:lineRule="auto"/>
      </w:pPr>
      <w:r>
        <w:separator/>
      </w:r>
    </w:p>
  </w:endnote>
  <w:endnote w:type="continuationSeparator" w:id="0">
    <w:p w14:paraId="1048390E" w14:textId="77777777" w:rsidR="00C50181" w:rsidRDefault="00C50181" w:rsidP="00C8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70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94"/>
      <w:gridCol w:w="1732"/>
      <w:gridCol w:w="2291"/>
      <w:gridCol w:w="2131"/>
    </w:tblGrid>
    <w:tr w:rsidR="00C83565" w:rsidRPr="00AC1018" w14:paraId="4C85764D" w14:textId="77777777" w:rsidTr="00181504">
      <w:trPr>
        <w:trHeight w:val="558"/>
      </w:trPr>
      <w:tc>
        <w:tcPr>
          <w:tcW w:w="4194" w:type="dxa"/>
          <w:tcBorders>
            <w:top w:val="double" w:sz="4" w:space="0" w:color="auto"/>
            <w:right w:val="nil"/>
          </w:tcBorders>
          <w:vAlign w:val="center"/>
        </w:tcPr>
        <w:p w14:paraId="4E325FF2" w14:textId="77777777" w:rsidR="00C83565" w:rsidRPr="00AC1018" w:rsidRDefault="00C83565" w:rsidP="00C83565">
          <w:pPr>
            <w:pStyle w:val="Footer"/>
            <w:tabs>
              <w:tab w:val="clear" w:pos="4513"/>
              <w:tab w:val="clear" w:pos="9026"/>
            </w:tabs>
            <w:rPr>
              <w:color w:val="000000" w:themeColor="text1"/>
            </w:rPr>
          </w:pPr>
          <w:r w:rsidRPr="00AC1018">
            <w:rPr>
              <w:color w:val="000000" w:themeColor="text1"/>
            </w:rPr>
            <w:t>TAFE Victoria</w:t>
          </w:r>
        </w:p>
      </w:tc>
      <w:tc>
        <w:tcPr>
          <w:tcW w:w="173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D97B80D" w14:textId="77777777" w:rsidR="00C83565" w:rsidRPr="00AC1018" w:rsidRDefault="00C83565" w:rsidP="00C83565">
          <w:pPr>
            <w:pStyle w:val="Footer"/>
            <w:tabs>
              <w:tab w:val="clear" w:pos="4513"/>
              <w:tab w:val="clear" w:pos="9026"/>
            </w:tabs>
            <w:ind w:left="-198"/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November 2025</w:t>
          </w:r>
        </w:p>
      </w:tc>
      <w:tc>
        <w:tcPr>
          <w:tcW w:w="2291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407CD591" w14:textId="77777777" w:rsidR="00C83565" w:rsidRPr="00AC1018" w:rsidRDefault="00C83565" w:rsidP="00C83565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</w:p>
      </w:tc>
      <w:tc>
        <w:tcPr>
          <w:tcW w:w="2131" w:type="dxa"/>
          <w:tcBorders>
            <w:top w:val="double" w:sz="4" w:space="0" w:color="auto"/>
            <w:left w:val="nil"/>
          </w:tcBorders>
          <w:vAlign w:val="center"/>
        </w:tcPr>
        <w:p w14:paraId="1019E57C" w14:textId="77777777" w:rsidR="00C83565" w:rsidRPr="00AC1018" w:rsidRDefault="00C83565" w:rsidP="00C83565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  <w:r w:rsidRPr="00AC1018">
            <w:rPr>
              <w:color w:val="000000" w:themeColor="text1"/>
            </w:rPr>
            <w:t xml:space="preserve">Page </w:t>
          </w:r>
          <w:r w:rsidRPr="00AC1018">
            <w:rPr>
              <w:color w:val="000000" w:themeColor="text1"/>
            </w:rPr>
            <w:fldChar w:fldCharType="begin"/>
          </w:r>
          <w:r w:rsidRPr="00AC1018">
            <w:rPr>
              <w:color w:val="000000" w:themeColor="text1"/>
            </w:rPr>
            <w:instrText xml:space="preserve"> PAGE  \* Arabic  \* MERGEFORMAT </w:instrText>
          </w:r>
          <w:r w:rsidRPr="00AC1018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2</w:t>
          </w:r>
          <w:r w:rsidRPr="00AC1018">
            <w:rPr>
              <w:color w:val="000000" w:themeColor="text1"/>
            </w:rPr>
            <w:fldChar w:fldCharType="end"/>
          </w:r>
          <w:r w:rsidRPr="00AC1018">
            <w:rPr>
              <w:color w:val="000000" w:themeColor="text1"/>
            </w:rPr>
            <w:t xml:space="preserve"> of </w:t>
          </w:r>
          <w:r w:rsidRPr="00AC1018">
            <w:rPr>
              <w:color w:val="000000" w:themeColor="text1"/>
            </w:rPr>
            <w:fldChar w:fldCharType="begin"/>
          </w:r>
          <w:r w:rsidRPr="00AC1018">
            <w:rPr>
              <w:color w:val="000000" w:themeColor="text1"/>
            </w:rPr>
            <w:instrText xml:space="preserve"> NUMPAGES  \* Arabic  \* MERGEFORMAT </w:instrText>
          </w:r>
          <w:r w:rsidRPr="00AC1018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12</w:t>
          </w:r>
          <w:r w:rsidRPr="00AC1018">
            <w:rPr>
              <w:color w:val="000000" w:themeColor="text1"/>
            </w:rPr>
            <w:fldChar w:fldCharType="end"/>
          </w:r>
        </w:p>
      </w:tc>
    </w:tr>
  </w:tbl>
  <w:p w14:paraId="4BA9B50F" w14:textId="77777777" w:rsidR="00C83565" w:rsidRDefault="00C83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EBA" w14:textId="77777777" w:rsidR="00C83565" w:rsidRDefault="00C83565" w:rsidP="00271583">
    <w:pPr>
      <w:pStyle w:val="Footer"/>
    </w:pPr>
  </w:p>
  <w:tbl>
    <w:tblPr>
      <w:tblStyle w:val="TableGrid"/>
      <w:tblW w:w="140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93"/>
      <w:gridCol w:w="2868"/>
      <w:gridCol w:w="2348"/>
      <w:gridCol w:w="2575"/>
    </w:tblGrid>
    <w:tr w:rsidR="00C83565" w:rsidRPr="00AC1018" w14:paraId="64981DD2" w14:textId="77777777" w:rsidTr="00A54C8C">
      <w:trPr>
        <w:trHeight w:val="543"/>
      </w:trPr>
      <w:tc>
        <w:tcPr>
          <w:tcW w:w="6293" w:type="dxa"/>
          <w:tcBorders>
            <w:top w:val="double" w:sz="4" w:space="0" w:color="auto"/>
            <w:right w:val="nil"/>
          </w:tcBorders>
          <w:vAlign w:val="center"/>
        </w:tcPr>
        <w:p w14:paraId="1648A4D7" w14:textId="77777777" w:rsidR="00C83565" w:rsidRPr="00C83565" w:rsidRDefault="00C83565" w:rsidP="00664AA7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C83565">
            <w:rPr>
              <w:color w:val="000000"/>
            </w:rPr>
            <w:t>TAFE Victoria</w:t>
          </w:r>
        </w:p>
      </w:tc>
      <w:tc>
        <w:tcPr>
          <w:tcW w:w="286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BE89BD3" w14:textId="77777777" w:rsidR="00C83565" w:rsidRPr="00C83565" w:rsidRDefault="00C83565" w:rsidP="00C66D88">
          <w:pPr>
            <w:pStyle w:val="Footer"/>
            <w:tabs>
              <w:tab w:val="clear" w:pos="4513"/>
              <w:tab w:val="clear" w:pos="9026"/>
            </w:tabs>
            <w:jc w:val="center"/>
            <w:rPr>
              <w:color w:val="000000"/>
            </w:rPr>
          </w:pPr>
          <w:r w:rsidRPr="00C83565">
            <w:rPr>
              <w:color w:val="000000"/>
            </w:rPr>
            <w:t>November 2025</w:t>
          </w:r>
        </w:p>
      </w:tc>
      <w:tc>
        <w:tcPr>
          <w:tcW w:w="234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25AEF80C" w14:textId="77777777" w:rsidR="00C83565" w:rsidRPr="00C83565" w:rsidRDefault="00C83565" w:rsidP="00FD5432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</w:p>
      </w:tc>
      <w:tc>
        <w:tcPr>
          <w:tcW w:w="2575" w:type="dxa"/>
          <w:tcBorders>
            <w:top w:val="double" w:sz="4" w:space="0" w:color="auto"/>
            <w:left w:val="nil"/>
          </w:tcBorders>
          <w:vAlign w:val="center"/>
        </w:tcPr>
        <w:p w14:paraId="446EAAB8" w14:textId="77777777" w:rsidR="00C83565" w:rsidRPr="00C83565" w:rsidRDefault="00C83565" w:rsidP="001E0D08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C83565">
            <w:rPr>
              <w:color w:val="000000"/>
            </w:rPr>
            <w:t xml:space="preserve">Page </w:t>
          </w:r>
          <w:r w:rsidRPr="00C83565">
            <w:rPr>
              <w:color w:val="000000"/>
            </w:rPr>
            <w:fldChar w:fldCharType="begin"/>
          </w:r>
          <w:r w:rsidRPr="00C83565">
            <w:rPr>
              <w:color w:val="000000"/>
            </w:rPr>
            <w:instrText xml:space="preserve"> PAGE  \* Arabic  \* MERGEFORMAT </w:instrText>
          </w:r>
          <w:r w:rsidRPr="00C83565">
            <w:rPr>
              <w:color w:val="000000"/>
            </w:rPr>
            <w:fldChar w:fldCharType="separate"/>
          </w:r>
          <w:r w:rsidRPr="00C83565">
            <w:rPr>
              <w:color w:val="000000"/>
            </w:rPr>
            <w:t>2</w:t>
          </w:r>
          <w:r w:rsidRPr="00C83565">
            <w:rPr>
              <w:color w:val="000000"/>
            </w:rPr>
            <w:fldChar w:fldCharType="end"/>
          </w:r>
          <w:r w:rsidRPr="00C83565">
            <w:rPr>
              <w:color w:val="000000"/>
            </w:rPr>
            <w:t xml:space="preserve"> of </w:t>
          </w:r>
          <w:r w:rsidRPr="00C83565">
            <w:rPr>
              <w:color w:val="000000"/>
            </w:rPr>
            <w:fldChar w:fldCharType="begin"/>
          </w:r>
          <w:r w:rsidRPr="00C83565">
            <w:rPr>
              <w:color w:val="000000"/>
            </w:rPr>
            <w:instrText xml:space="preserve"> NUMPAGES  \* Arabic  \* MERGEFORMAT </w:instrText>
          </w:r>
          <w:r w:rsidRPr="00C83565">
            <w:rPr>
              <w:color w:val="000000"/>
            </w:rPr>
            <w:fldChar w:fldCharType="separate"/>
          </w:r>
          <w:r w:rsidRPr="00C83565">
            <w:rPr>
              <w:color w:val="000000"/>
            </w:rPr>
            <w:t>12</w:t>
          </w:r>
          <w:r w:rsidRPr="00C83565">
            <w:rPr>
              <w:color w:val="000000"/>
            </w:rPr>
            <w:fldChar w:fldCharType="end"/>
          </w:r>
        </w:p>
      </w:tc>
    </w:tr>
  </w:tbl>
  <w:p w14:paraId="3ABCFE58" w14:textId="77777777" w:rsidR="00C83565" w:rsidRDefault="00C83565" w:rsidP="00664AA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112D" w14:textId="77777777" w:rsidR="00C83565" w:rsidRDefault="00C83565" w:rsidP="00271583">
    <w:pPr>
      <w:pStyle w:val="Footer"/>
    </w:pPr>
  </w:p>
  <w:tbl>
    <w:tblPr>
      <w:tblStyle w:val="TableGrid"/>
      <w:tblW w:w="10492" w:type="dxa"/>
      <w:tblInd w:w="-72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89"/>
      <w:gridCol w:w="2136"/>
      <w:gridCol w:w="1749"/>
      <w:gridCol w:w="1918"/>
    </w:tblGrid>
    <w:tr w:rsidR="00C83565" w:rsidRPr="00AC1018" w14:paraId="05EE93A7" w14:textId="77777777" w:rsidTr="00C83565">
      <w:trPr>
        <w:trHeight w:val="528"/>
      </w:trPr>
      <w:tc>
        <w:tcPr>
          <w:tcW w:w="4689" w:type="dxa"/>
          <w:tcBorders>
            <w:top w:val="double" w:sz="4" w:space="0" w:color="auto"/>
            <w:right w:val="nil"/>
          </w:tcBorders>
          <w:vAlign w:val="center"/>
        </w:tcPr>
        <w:p w14:paraId="0BC4D633" w14:textId="77777777" w:rsidR="00C83565" w:rsidRPr="00C83565" w:rsidRDefault="00C83565" w:rsidP="00664AA7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C83565">
            <w:rPr>
              <w:color w:val="000000"/>
            </w:rPr>
            <w:t>TAFE Victoria</w:t>
          </w:r>
        </w:p>
      </w:tc>
      <w:tc>
        <w:tcPr>
          <w:tcW w:w="2136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195A16C1" w14:textId="77777777" w:rsidR="00C83565" w:rsidRPr="00C83565" w:rsidRDefault="00C83565" w:rsidP="00C66D88">
          <w:pPr>
            <w:pStyle w:val="Footer"/>
            <w:tabs>
              <w:tab w:val="clear" w:pos="4513"/>
              <w:tab w:val="clear" w:pos="9026"/>
            </w:tabs>
            <w:jc w:val="center"/>
            <w:rPr>
              <w:color w:val="000000"/>
            </w:rPr>
          </w:pPr>
          <w:r w:rsidRPr="00C83565">
            <w:rPr>
              <w:color w:val="000000"/>
            </w:rPr>
            <w:t>November 2025</w:t>
          </w:r>
        </w:p>
      </w:tc>
      <w:tc>
        <w:tcPr>
          <w:tcW w:w="1749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3027B4BE" w14:textId="77777777" w:rsidR="00C83565" w:rsidRPr="00C83565" w:rsidRDefault="00C83565" w:rsidP="00FD5432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</w:p>
      </w:tc>
      <w:tc>
        <w:tcPr>
          <w:tcW w:w="1918" w:type="dxa"/>
          <w:tcBorders>
            <w:top w:val="double" w:sz="4" w:space="0" w:color="auto"/>
            <w:left w:val="nil"/>
          </w:tcBorders>
          <w:vAlign w:val="center"/>
        </w:tcPr>
        <w:p w14:paraId="7E4DB390" w14:textId="77777777" w:rsidR="00C83565" w:rsidRPr="00C83565" w:rsidRDefault="00C83565" w:rsidP="001E0D08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C83565">
            <w:rPr>
              <w:color w:val="000000"/>
            </w:rPr>
            <w:t xml:space="preserve">Page </w:t>
          </w:r>
          <w:r w:rsidRPr="00C83565">
            <w:rPr>
              <w:color w:val="000000"/>
            </w:rPr>
            <w:fldChar w:fldCharType="begin"/>
          </w:r>
          <w:r w:rsidRPr="00C83565">
            <w:rPr>
              <w:color w:val="000000"/>
            </w:rPr>
            <w:instrText xml:space="preserve"> PAGE  \* Arabic  \* MERGEFORMAT </w:instrText>
          </w:r>
          <w:r w:rsidRPr="00C83565">
            <w:rPr>
              <w:color w:val="000000"/>
            </w:rPr>
            <w:fldChar w:fldCharType="separate"/>
          </w:r>
          <w:r w:rsidRPr="00C83565">
            <w:rPr>
              <w:color w:val="000000"/>
            </w:rPr>
            <w:t>2</w:t>
          </w:r>
          <w:r w:rsidRPr="00C83565">
            <w:rPr>
              <w:color w:val="000000"/>
            </w:rPr>
            <w:fldChar w:fldCharType="end"/>
          </w:r>
          <w:r w:rsidRPr="00C83565">
            <w:rPr>
              <w:color w:val="000000"/>
            </w:rPr>
            <w:t xml:space="preserve"> of </w:t>
          </w:r>
          <w:r w:rsidRPr="00C83565">
            <w:rPr>
              <w:color w:val="000000"/>
            </w:rPr>
            <w:fldChar w:fldCharType="begin"/>
          </w:r>
          <w:r w:rsidRPr="00C83565">
            <w:rPr>
              <w:color w:val="000000"/>
            </w:rPr>
            <w:instrText xml:space="preserve"> NUMPAGES  \* Arabic  \* MERGEFORMAT </w:instrText>
          </w:r>
          <w:r w:rsidRPr="00C83565">
            <w:rPr>
              <w:color w:val="000000"/>
            </w:rPr>
            <w:fldChar w:fldCharType="separate"/>
          </w:r>
          <w:r w:rsidRPr="00C83565">
            <w:rPr>
              <w:color w:val="000000"/>
            </w:rPr>
            <w:t>12</w:t>
          </w:r>
          <w:r w:rsidRPr="00C83565">
            <w:rPr>
              <w:color w:val="000000"/>
            </w:rPr>
            <w:fldChar w:fldCharType="end"/>
          </w:r>
        </w:p>
      </w:tc>
    </w:tr>
  </w:tbl>
  <w:p w14:paraId="2CA3165B" w14:textId="77777777" w:rsidR="00C83565" w:rsidRDefault="00C83565" w:rsidP="00664AA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0561" w14:textId="77777777" w:rsidR="00C50181" w:rsidRDefault="00C50181" w:rsidP="00C83565">
      <w:pPr>
        <w:spacing w:after="0" w:line="240" w:lineRule="auto"/>
      </w:pPr>
      <w:r>
        <w:separator/>
      </w:r>
    </w:p>
  </w:footnote>
  <w:footnote w:type="continuationSeparator" w:id="0">
    <w:p w14:paraId="1A07ECF3" w14:textId="77777777" w:rsidR="00C50181" w:rsidRDefault="00C50181" w:rsidP="00C8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4037" w14:textId="5EB0FF72" w:rsidR="00C83565" w:rsidRDefault="00C83565" w:rsidP="00C83565">
    <w:pPr>
      <w:pStyle w:val="Header"/>
      <w:jc w:val="right"/>
    </w:pPr>
    <w:r>
      <w:rPr>
        <w:noProof/>
      </w:rPr>
      <w:drawing>
        <wp:inline distT="0" distB="0" distL="0" distR="0" wp14:anchorId="4744AF40" wp14:editId="3104073D">
          <wp:extent cx="1303655" cy="452755"/>
          <wp:effectExtent l="0" t="0" r="0" b="4445"/>
          <wp:docPr id="1928404878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404878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C8B9" w14:textId="1F60A1AD" w:rsidR="00C83565" w:rsidRPr="00C83565" w:rsidRDefault="00C83565" w:rsidP="00C83565">
    <w:pPr>
      <w:pStyle w:val="Header"/>
    </w:pPr>
    <w:r>
      <w:t>Pre-Validation Report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F1305"/>
    <w:multiLevelType w:val="hybridMultilevel"/>
    <w:tmpl w:val="1402F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445B"/>
    <w:multiLevelType w:val="hybridMultilevel"/>
    <w:tmpl w:val="0DC82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6082">
    <w:abstractNumId w:val="0"/>
  </w:num>
  <w:num w:numId="2" w16cid:durableId="126557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5"/>
    <w:rsid w:val="0023701D"/>
    <w:rsid w:val="00451F63"/>
    <w:rsid w:val="00630011"/>
    <w:rsid w:val="008C1D8A"/>
    <w:rsid w:val="00915E8A"/>
    <w:rsid w:val="00A66117"/>
    <w:rsid w:val="00A74E37"/>
    <w:rsid w:val="00B35C92"/>
    <w:rsid w:val="00C50181"/>
    <w:rsid w:val="00C83565"/>
    <w:rsid w:val="00EE3799"/>
    <w:rsid w:val="00F07832"/>
    <w:rsid w:val="00FF6266"/>
    <w:rsid w:val="11D160CE"/>
    <w:rsid w:val="7134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66CC"/>
  <w15:chartTrackingRefBased/>
  <w15:docId w15:val="{371A7E25-93A2-4F19-8ACF-C1495676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565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835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565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3565"/>
    <w:rPr>
      <w:sz w:val="24"/>
      <w:szCs w:val="24"/>
    </w:rPr>
  </w:style>
  <w:style w:type="table" w:styleId="TableGrid">
    <w:name w:val="Table Grid"/>
    <w:aliases w:val="FedU Table Grid"/>
    <w:basedOn w:val="TableNormal"/>
    <w:uiPriority w:val="39"/>
    <w:rsid w:val="00C83565"/>
    <w:pPr>
      <w:spacing w:after="0" w:line="240" w:lineRule="auto"/>
    </w:pPr>
    <w:rPr>
      <w:sz w:val="24"/>
      <w:szCs w:val="24"/>
    </w:rPr>
    <w:tblPr/>
  </w:style>
  <w:style w:type="table" w:customStyle="1" w:styleId="TableGrid3">
    <w:name w:val="Table Grid3"/>
    <w:basedOn w:val="TableNormal"/>
    <w:next w:val="TableGrid"/>
    <w:uiPriority w:val="39"/>
    <w:rsid w:val="00C8356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next w:val="LightList"/>
    <w:uiPriority w:val="61"/>
    <w:rsid w:val="00C8356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35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3131A4F44478680E2E45A75547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A539-EAE7-4E81-8C6F-01F8CAB3E61D}"/>
      </w:docPartPr>
      <w:docPartBody>
        <w:p w:rsidR="00EE3799" w:rsidRDefault="00EE3799" w:rsidP="00EE3799">
          <w:pPr>
            <w:pStyle w:val="F963131A4F44478680E2E45A755470E8"/>
          </w:pPr>
          <w:r>
            <w:rPr>
              <w:rStyle w:val="PlaceholderText"/>
              <w:rFonts w:eastAsiaTheme="minorHAnsi"/>
            </w:rPr>
            <w:t>TGA Unit Link</w:t>
          </w:r>
          <w:r w:rsidRPr="007E67E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3BE88F15C604612901FFE8295533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3A20-B7CA-4F88-8D45-1262776EBC6B}"/>
      </w:docPartPr>
      <w:docPartBody>
        <w:p w:rsidR="00EE3799" w:rsidRDefault="00EE3799" w:rsidP="00EE3799">
          <w:pPr>
            <w:pStyle w:val="33BE88F15C604612901FFE8295533115"/>
          </w:pPr>
          <w:r w:rsidRPr="007E67E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7C8E1D259BC4AF0AA86A847BDF8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C258-2A97-4078-BFB1-7A260B93CE92}"/>
      </w:docPartPr>
      <w:docPartBody>
        <w:p w:rsidR="00EE3799" w:rsidRDefault="00EE3799" w:rsidP="00EE3799">
          <w:pPr>
            <w:pStyle w:val="B7C8E1D259BC4AF0AA86A847BDF88C53"/>
          </w:pPr>
          <w:r w:rsidRPr="007E67E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D7694BF40E74212ABEDE42B0FC7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27A6-CA98-4550-90BD-12D2CBDB154B}"/>
      </w:docPartPr>
      <w:docPartBody>
        <w:p w:rsidR="00EE3799" w:rsidRDefault="00EE3799" w:rsidP="00EE3799">
          <w:pPr>
            <w:pStyle w:val="5D7694BF40E74212ABEDE42B0FC79BD7"/>
          </w:pPr>
          <w:r>
            <w:rPr>
              <w:rStyle w:val="PlaceholderText"/>
              <w:rFonts w:eastAsiaTheme="minorHAnsi"/>
            </w:rPr>
            <w:t>Unit code and title</w:t>
          </w:r>
          <w:r w:rsidRPr="007E67E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59F1CCA6A064DC3AB70CB3724E8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4C3D-2083-4301-9598-482B9CD48AF0}"/>
      </w:docPartPr>
      <w:docPartBody>
        <w:p w:rsidR="00EE3799" w:rsidRDefault="00EE3799" w:rsidP="00EE3799">
          <w:pPr>
            <w:pStyle w:val="659F1CCA6A064DC3AB70CB3724E8B9B2"/>
          </w:pPr>
          <w:r>
            <w:rPr>
              <w:rStyle w:val="PlaceholderText"/>
              <w:rFonts w:eastAsiaTheme="minorHAnsi"/>
            </w:rPr>
            <w:t>Undertake gap analysis report and write summary here</w:t>
          </w:r>
          <w:r w:rsidRPr="007E67E8">
            <w:rPr>
              <w:rStyle w:val="PlaceholderText"/>
            </w:rPr>
            <w:t>.</w:t>
          </w:r>
        </w:p>
      </w:docPartBody>
    </w:docPart>
    <w:docPart>
      <w:docPartPr>
        <w:name w:val="9ED0A5A2250245039448CE429659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61D5-50B8-4ABD-9B74-4E8008CCC995}"/>
      </w:docPartPr>
      <w:docPartBody>
        <w:p w:rsidR="00EE3799" w:rsidRDefault="00EE3799" w:rsidP="00EE3799">
          <w:pPr>
            <w:pStyle w:val="9ED0A5A2250245039448CE4296591703"/>
          </w:pPr>
          <w:r w:rsidRPr="007E67E8">
            <w:rPr>
              <w:rStyle w:val="PlaceholderText"/>
            </w:rPr>
            <w:t>Choose an item.</w:t>
          </w:r>
        </w:p>
      </w:docPartBody>
    </w:docPart>
    <w:docPart>
      <w:docPartPr>
        <w:name w:val="A8381A53B0C84466B6DCEEFDFCB4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B007-E11F-47F3-8F8B-CF801E3AD0F0}"/>
      </w:docPartPr>
      <w:docPartBody>
        <w:p w:rsidR="00EE3799" w:rsidRDefault="00EE3799" w:rsidP="00EE3799">
          <w:pPr>
            <w:pStyle w:val="A8381A53B0C84466B6DCEEFDFCB40974"/>
          </w:pPr>
          <w:r w:rsidRPr="007E67E8">
            <w:rPr>
              <w:rStyle w:val="PlaceholderText"/>
            </w:rPr>
            <w:t>Choose an item.</w:t>
          </w:r>
        </w:p>
      </w:docPartBody>
    </w:docPart>
    <w:docPart>
      <w:docPartPr>
        <w:name w:val="7496366045934A8EBAD9D6566FB1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36D3-C43A-4156-A539-BD3D17E736DA}"/>
      </w:docPartPr>
      <w:docPartBody>
        <w:p w:rsidR="00EE3799" w:rsidRDefault="00EE3799" w:rsidP="00EE3799">
          <w:pPr>
            <w:pStyle w:val="7496366045934A8EBAD9D6566FB1F8F9"/>
          </w:pPr>
          <w:r w:rsidRPr="007E67E8">
            <w:rPr>
              <w:rStyle w:val="PlaceholderText"/>
            </w:rPr>
            <w:t>Choose an item.</w:t>
          </w:r>
        </w:p>
      </w:docPartBody>
    </w:docPart>
    <w:docPart>
      <w:docPartPr>
        <w:name w:val="30D11DA76B4E4178834B0829B83B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7C04-7748-4524-A3A7-459951DB4F15}"/>
      </w:docPartPr>
      <w:docPartBody>
        <w:p w:rsidR="00EE3799" w:rsidRDefault="00EE3799" w:rsidP="00EE3799">
          <w:pPr>
            <w:pStyle w:val="30D11DA76B4E4178834B0829B83B3A79"/>
          </w:pPr>
          <w:r w:rsidRPr="007E67E8">
            <w:rPr>
              <w:rStyle w:val="PlaceholderText"/>
            </w:rPr>
            <w:t>Choose an item.</w:t>
          </w:r>
        </w:p>
      </w:docPartBody>
    </w:docPart>
    <w:docPart>
      <w:docPartPr>
        <w:name w:val="E9D188363CB04EE0AB95F82E1FAA5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F1FA-051E-459E-B2D1-CDD3E1AFEE25}"/>
      </w:docPartPr>
      <w:docPartBody>
        <w:p w:rsidR="00EE3799" w:rsidRDefault="00EE3799" w:rsidP="00EE3799">
          <w:pPr>
            <w:pStyle w:val="E9D188363CB04EE0AB95F82E1FAA5453"/>
          </w:pPr>
          <w:r w:rsidRPr="007E67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9"/>
    <w:rsid w:val="00007323"/>
    <w:rsid w:val="0023701D"/>
    <w:rsid w:val="00EE379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799"/>
    <w:rPr>
      <w:color w:val="666666"/>
    </w:rPr>
  </w:style>
  <w:style w:type="paragraph" w:customStyle="1" w:styleId="F963131A4F44478680E2E45A755470E8">
    <w:name w:val="F963131A4F44478680E2E45A755470E8"/>
    <w:rsid w:val="00EE3799"/>
  </w:style>
  <w:style w:type="paragraph" w:customStyle="1" w:styleId="33BE88F15C604612901FFE8295533115">
    <w:name w:val="33BE88F15C604612901FFE8295533115"/>
    <w:rsid w:val="00EE3799"/>
  </w:style>
  <w:style w:type="paragraph" w:customStyle="1" w:styleId="B7C8E1D259BC4AF0AA86A847BDF88C53">
    <w:name w:val="B7C8E1D259BC4AF0AA86A847BDF88C53"/>
    <w:rsid w:val="00EE3799"/>
  </w:style>
  <w:style w:type="paragraph" w:customStyle="1" w:styleId="5D7694BF40E74212ABEDE42B0FC79BD7">
    <w:name w:val="5D7694BF40E74212ABEDE42B0FC79BD7"/>
    <w:rsid w:val="00EE3799"/>
  </w:style>
  <w:style w:type="paragraph" w:customStyle="1" w:styleId="659F1CCA6A064DC3AB70CB3724E8B9B2">
    <w:name w:val="659F1CCA6A064DC3AB70CB3724E8B9B2"/>
    <w:rsid w:val="00EE3799"/>
  </w:style>
  <w:style w:type="paragraph" w:customStyle="1" w:styleId="9ED0A5A2250245039448CE4296591703">
    <w:name w:val="9ED0A5A2250245039448CE4296591703"/>
    <w:rsid w:val="00EE3799"/>
  </w:style>
  <w:style w:type="paragraph" w:customStyle="1" w:styleId="A8381A53B0C84466B6DCEEFDFCB40974">
    <w:name w:val="A8381A53B0C84466B6DCEEFDFCB40974"/>
    <w:rsid w:val="00EE3799"/>
  </w:style>
  <w:style w:type="paragraph" w:customStyle="1" w:styleId="7496366045934A8EBAD9D6566FB1F8F9">
    <w:name w:val="7496366045934A8EBAD9D6566FB1F8F9"/>
    <w:rsid w:val="00EE3799"/>
  </w:style>
  <w:style w:type="paragraph" w:customStyle="1" w:styleId="30D11DA76B4E4178834B0829B83B3A79">
    <w:name w:val="30D11DA76B4E4178834B0829B83B3A79"/>
    <w:rsid w:val="00EE3799"/>
  </w:style>
  <w:style w:type="paragraph" w:customStyle="1" w:styleId="E9D188363CB04EE0AB95F82E1FAA5453">
    <w:name w:val="E9D188363CB04EE0AB95F82E1FAA5453"/>
    <w:rsid w:val="00EE3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BED46-FDE3-41D7-8BA5-AFDA47346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06604-890D-471D-AB07-0004A3809E59}">
  <ds:schemaRefs>
    <ds:schemaRef ds:uri="http://schemas.microsoft.com/office/2006/metadata/properties"/>
    <ds:schemaRef ds:uri="http://schemas.microsoft.com/office/infopath/2007/PartnerControls"/>
    <ds:schemaRef ds:uri="5251ee0a-c818-4610-86ca-2f683e89cb89"/>
    <ds:schemaRef ds:uri="6ee67557-a35f-4702-ba22-df4bfdafc463"/>
  </ds:schemaRefs>
</ds:datastoreItem>
</file>

<file path=customXml/itemProps3.xml><?xml version="1.0" encoding="utf-8"?>
<ds:datastoreItem xmlns:ds="http://schemas.openxmlformats.org/officeDocument/2006/customXml" ds:itemID="{345E1176-8F02-4342-BFD4-A2A0741A9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0B041-F258-40CF-AEC2-3996AD4F9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898</Words>
  <Characters>5493</Characters>
  <Application>Microsoft Office Word</Application>
  <DocSecurity>4</DocSecurity>
  <Lines>343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Chisholm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Nathan Fitzgerald</cp:lastModifiedBy>
  <cp:revision>2</cp:revision>
  <dcterms:created xsi:type="dcterms:W3CDTF">2026-03-15T23:32:00Z</dcterms:created>
  <dcterms:modified xsi:type="dcterms:W3CDTF">2026-03-15T23:32:00Z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